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74AB" w14:textId="77777777" w:rsidR="00E77CD4" w:rsidRDefault="007F338F" w:rsidP="00E77CD4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az-Latn-AZ"/>
        </w:rPr>
      </w:pPr>
      <w:r w:rsidRPr="00E77CD4">
        <w:rPr>
          <w:rFonts w:asciiTheme="majorBidi" w:hAnsiTheme="majorBidi" w:cstheme="majorBidi"/>
          <w:b/>
          <w:sz w:val="32"/>
          <w:szCs w:val="32"/>
        </w:rPr>
        <w:t>Занятие</w:t>
      </w:r>
      <w:r w:rsidRPr="00E77CD4">
        <w:rPr>
          <w:rFonts w:asciiTheme="majorBidi" w:hAnsiTheme="majorBidi" w:cstheme="majorBidi"/>
          <w:b/>
          <w:sz w:val="32"/>
          <w:szCs w:val="32"/>
          <w:lang w:val="az-Latn-AZ"/>
        </w:rPr>
        <w:t xml:space="preserve"> 6</w:t>
      </w:r>
    </w:p>
    <w:p w14:paraId="68D44DEA" w14:textId="43CF9C8A" w:rsidR="007F338F" w:rsidRPr="00E77CD4" w:rsidRDefault="007F338F" w:rsidP="00E77CD4">
      <w:pPr>
        <w:spacing w:after="0" w:line="240" w:lineRule="auto"/>
        <w:ind w:left="-1200"/>
        <w:jc w:val="center"/>
        <w:rPr>
          <w:rFonts w:asciiTheme="majorBidi" w:hAnsiTheme="majorBidi" w:cstheme="majorBidi"/>
          <w:b/>
          <w:sz w:val="32"/>
          <w:szCs w:val="32"/>
          <w:lang w:val="az-Latn-AZ"/>
        </w:rPr>
      </w:pPr>
      <w:r w:rsidRPr="00E77CD4">
        <w:rPr>
          <w:rFonts w:asciiTheme="majorBidi" w:hAnsiTheme="majorBidi" w:cstheme="majorBidi"/>
          <w:b/>
          <w:sz w:val="32"/>
          <w:szCs w:val="32"/>
        </w:rPr>
        <w:t>Микробиологическая диагностика зоонозных инфекций (бруцеллёз,</w:t>
      </w:r>
      <w:r w:rsidR="00E77CD4">
        <w:rPr>
          <w:rFonts w:asciiTheme="majorBidi" w:hAnsiTheme="majorBidi" w:cstheme="majorBidi"/>
          <w:b/>
          <w:sz w:val="32"/>
          <w:szCs w:val="32"/>
          <w:lang w:val="az-Latn-AZ"/>
        </w:rPr>
        <w:t xml:space="preserve"> </w:t>
      </w:r>
      <w:r w:rsidRPr="00E77CD4">
        <w:rPr>
          <w:rFonts w:asciiTheme="majorBidi" w:hAnsiTheme="majorBidi" w:cstheme="majorBidi"/>
          <w:b/>
          <w:sz w:val="32"/>
          <w:szCs w:val="32"/>
        </w:rPr>
        <w:t xml:space="preserve">сибирская язва, </w:t>
      </w:r>
      <w:proofErr w:type="spellStart"/>
      <w:r w:rsidRPr="00E77CD4">
        <w:rPr>
          <w:rFonts w:asciiTheme="majorBidi" w:hAnsiTheme="majorBidi" w:cstheme="majorBidi"/>
          <w:b/>
          <w:sz w:val="32"/>
          <w:szCs w:val="32"/>
        </w:rPr>
        <w:t>листериоз</w:t>
      </w:r>
      <w:proofErr w:type="spellEnd"/>
      <w:r w:rsidRPr="00E77CD4">
        <w:rPr>
          <w:rFonts w:asciiTheme="majorBidi" w:hAnsiTheme="majorBidi" w:cstheme="majorBidi"/>
          <w:b/>
          <w:sz w:val="32"/>
          <w:szCs w:val="32"/>
        </w:rPr>
        <w:t>, чума и туляремия)</w:t>
      </w:r>
    </w:p>
    <w:p w14:paraId="3AF145A2" w14:textId="77777777" w:rsidR="00EC56B2" w:rsidRPr="00E77CD4" w:rsidRDefault="00EC56B2" w:rsidP="00E77CD4">
      <w:pPr>
        <w:spacing w:after="0" w:line="240" w:lineRule="auto"/>
        <w:jc w:val="both"/>
        <w:rPr>
          <w:rFonts w:asciiTheme="majorBidi" w:hAnsiTheme="majorBidi" w:cstheme="majorBidi"/>
          <w:b/>
          <w:sz w:val="32"/>
          <w:szCs w:val="32"/>
        </w:rPr>
      </w:pPr>
    </w:p>
    <w:p w14:paraId="3CAB2284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7D35BDE" w14:textId="77A46882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Медицинские значимые виды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Brucella</w:t>
      </w:r>
    </w:p>
    <w:p w14:paraId="01CCDBC8" w14:textId="77777777" w:rsidR="007F338F" w:rsidRPr="00E77CD4" w:rsidRDefault="007F338F" w:rsidP="00E77CD4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Brucella melitensis</w:t>
      </w:r>
    </w:p>
    <w:p w14:paraId="2B182E2C" w14:textId="77777777" w:rsidR="007F338F" w:rsidRPr="00E77CD4" w:rsidRDefault="007F338F" w:rsidP="00E77CD4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Brucella abortus</w:t>
      </w:r>
    </w:p>
    <w:p w14:paraId="59B00F66" w14:textId="77777777" w:rsidR="007F338F" w:rsidRPr="00E77CD4" w:rsidRDefault="007F338F" w:rsidP="00E77CD4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Brucella suis</w:t>
      </w:r>
    </w:p>
    <w:p w14:paraId="524B9C7D" w14:textId="77777777" w:rsidR="007F338F" w:rsidRPr="00E77CD4" w:rsidRDefault="007F338F" w:rsidP="00E77CD4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B.ovis</w:t>
      </w:r>
    </w:p>
    <w:p w14:paraId="39BF387C" w14:textId="77777777" w:rsidR="007F338F" w:rsidRPr="00E77CD4" w:rsidRDefault="007F338F" w:rsidP="00E77CD4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B.canis</w:t>
      </w:r>
    </w:p>
    <w:p w14:paraId="08403519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73F4C110" w14:textId="532842D0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-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мелкие, неподвижные , грамотрицательные палочки или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кокобациллы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 размером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0.5-0.6x0.6-1.5 </w:t>
      </w:r>
      <w:r w:rsidRPr="00E77CD4">
        <w:rPr>
          <w:rFonts w:asciiTheme="majorBidi" w:hAnsiTheme="majorBidi" w:cstheme="majorBidi"/>
          <w:sz w:val="28"/>
          <w:szCs w:val="28"/>
        </w:rPr>
        <w:t>мкм. Полиморфны.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Спор не образуют. Неподвижны</w:t>
      </w:r>
      <w:r w:rsidR="00E77CD4" w:rsidRPr="00E77CD4">
        <w:rPr>
          <w:rFonts w:asciiTheme="majorBidi" w:hAnsiTheme="majorBidi" w:cstheme="majorBidi"/>
          <w:sz w:val="28"/>
          <w:szCs w:val="28"/>
        </w:rPr>
        <w:t>.</w:t>
      </w:r>
      <w:r w:rsid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Некоторые виды при росте на среде с иммунологической сывороткой формируют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нежную  капсулу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>.  Под действием антибиотиков превращаются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L-</w:t>
      </w:r>
      <w:r w:rsidRPr="00E77CD4">
        <w:rPr>
          <w:rFonts w:asciiTheme="majorBidi" w:hAnsiTheme="majorBidi" w:cstheme="majorBidi"/>
          <w:sz w:val="28"/>
          <w:szCs w:val="28"/>
        </w:rPr>
        <w:t>формы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3956EAFF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1E876BE" w14:textId="7201CF79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А</w:t>
      </w:r>
      <w:r w:rsidRPr="00E77CD4">
        <w:rPr>
          <w:rFonts w:asciiTheme="majorBidi" w:hAnsiTheme="majorBidi" w:cstheme="majorBidi"/>
          <w:sz w:val="28"/>
          <w:szCs w:val="28"/>
        </w:rPr>
        <w:t>эробы (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B.abortus</w:t>
      </w:r>
      <w:proofErr w:type="spellEnd"/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развивается в атмосфере с 5-10% углекислым газом).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На обычных питательных средах не растут. Медленно развивается на сложных питательных средах (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сывороточно-декстрозный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 5% агар с овечьей кровью).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Печеночный агар является оптимальной питательной средой.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На плотной питательной среде образуют мелкие, приподнятые, гладкие, мутные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негемолитические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S-колонии.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В жидкой питательной среде образуют легкий осадок и диффузное помутнение.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также можно культивировать в желточном мешке куриных эмбрионов.</w:t>
      </w:r>
    </w:p>
    <w:p w14:paraId="1B5C73FA" w14:textId="7754607B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Биохимические свойства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обладают очень слабой биохимической активностью. </w:t>
      </w:r>
    </w:p>
    <w:p w14:paraId="44D9FBB6" w14:textId="77777777" w:rsidR="007F338F" w:rsidRPr="00E77CD4" w:rsidRDefault="007F338F" w:rsidP="00E77CD4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Каталаза и оксидаза положительны (кроме 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B.ovis</w:t>
      </w:r>
      <w:proofErr w:type="spellEnd"/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B.neotomae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).</w:t>
      </w:r>
    </w:p>
    <w:p w14:paraId="799A504D" w14:textId="77777777" w:rsidR="007F338F" w:rsidRPr="00E77CD4" w:rsidRDefault="007F338F" w:rsidP="00E77CD4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Преобразует нитраты в нитриты (кроме 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B.ovis</w:t>
      </w:r>
      <w:proofErr w:type="spellEnd"/>
      <w:proofErr w:type="gramEnd"/>
      <w:r w:rsidRPr="00E77CD4">
        <w:rPr>
          <w:rFonts w:asciiTheme="majorBidi" w:hAnsiTheme="majorBidi" w:cstheme="majorBidi"/>
          <w:sz w:val="28"/>
          <w:szCs w:val="28"/>
        </w:rPr>
        <w:t>)</w:t>
      </w:r>
    </w:p>
    <w:p w14:paraId="30079C59" w14:textId="77777777" w:rsidR="007F338F" w:rsidRPr="00E77CD4" w:rsidRDefault="007F338F" w:rsidP="00E77CD4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не образуют индол.</w:t>
      </w:r>
    </w:p>
    <w:p w14:paraId="2F05DE45" w14:textId="77777777" w:rsidR="007F338F" w:rsidRPr="00E77CD4" w:rsidRDefault="007F338F" w:rsidP="00E77CD4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Реакция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Фогеса-Проскауэра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отрицательная.</w:t>
      </w:r>
    </w:p>
    <w:p w14:paraId="0F2CD20A" w14:textId="77777777" w:rsidR="007F338F" w:rsidRPr="00E77CD4" w:rsidRDefault="007F338F" w:rsidP="00E77CD4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Образуют сероводород</w:t>
      </w:r>
    </w:p>
    <w:p w14:paraId="47B064DB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FE96EED" w14:textId="64BDC400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Внутривидовая дифференциация 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бруцелл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8"/>
        <w:gridCol w:w="2651"/>
        <w:gridCol w:w="2610"/>
        <w:gridCol w:w="2413"/>
      </w:tblGrid>
      <w:tr w:rsidR="007F338F" w:rsidRPr="00E77CD4" w14:paraId="78314E26" w14:textId="77777777" w:rsidTr="00E77CD4">
        <w:trPr>
          <w:trHeight w:val="71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3013B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Вид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2FADF" w14:textId="0D263620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Бактериостатическое</w:t>
            </w:r>
            <w:r w:rsid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действие красителей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EE69A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Образование </w:t>
            </w: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H2S</w:t>
            </w:r>
          </w:p>
        </w:tc>
      </w:tr>
      <w:tr w:rsidR="007F338F" w:rsidRPr="00E77CD4" w14:paraId="6DB85057" w14:textId="77777777" w:rsidTr="00E77CD4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0E74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73B5A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фуксин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CC2E9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тионин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E4EF9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7F338F" w:rsidRPr="00E77CD4" w14:paraId="75FBE7A5" w14:textId="77777777" w:rsidTr="00E77CD4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F080D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lastRenderedPageBreak/>
              <w:t>Brusella melitensis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4AAAC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45B0F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6085F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7F338F" w:rsidRPr="00E77CD4" w14:paraId="33DFA5F4" w14:textId="77777777" w:rsidTr="00E77CD4">
        <w:trPr>
          <w:trHeight w:val="3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29B8D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Brusella abortus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65EBF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D75CA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CAD42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7F338F" w:rsidRPr="00E77CD4" w14:paraId="49DADB98" w14:textId="77777777" w:rsidTr="00E77CD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E477A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Brusella suis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8D1E3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8BEA4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676DE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</w:tbl>
    <w:p w14:paraId="2F18F35F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1AD349DA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6F161FD9" w14:textId="2E2227B4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Антигенная структура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Имеют соматический O- и капсульный K- антигены. Различные виды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схожи по антигенной структуре, что затрудняет дифференциацию видов реакцией агглютинации. 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Различные виды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различаются количественным соотношением двух основных поверхностных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антигенов:  A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abortus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) и  M (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melitensis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) . Такое соотношение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 xml:space="preserve">у 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B</w:t>
      </w:r>
      <w:proofErr w:type="gramEnd"/>
      <w:r w:rsidRPr="00E77CD4">
        <w:rPr>
          <w:rFonts w:asciiTheme="majorBidi" w:hAnsiTheme="majorBidi" w:cstheme="majorBidi"/>
          <w:i/>
          <w:iCs/>
          <w:sz w:val="28"/>
          <w:szCs w:val="28"/>
        </w:rPr>
        <w:t>.abortus</w:t>
      </w:r>
      <w:proofErr w:type="spellEnd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составляет </w:t>
      </w:r>
      <w:r w:rsidRPr="00E77CD4">
        <w:rPr>
          <w:rFonts w:asciiTheme="majorBidi" w:hAnsiTheme="majorBidi" w:cstheme="majorBidi"/>
          <w:sz w:val="28"/>
          <w:szCs w:val="28"/>
        </w:rPr>
        <w:t xml:space="preserve"> 20:1, у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B.melitensis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- 1:20,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у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B.suis</w:t>
      </w:r>
      <w:proofErr w:type="spellEnd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-</w:t>
      </w:r>
      <w:r w:rsidRPr="00E77CD4">
        <w:rPr>
          <w:rFonts w:asciiTheme="majorBidi" w:hAnsiTheme="majorBidi" w:cstheme="majorBidi"/>
          <w:sz w:val="28"/>
          <w:szCs w:val="28"/>
        </w:rPr>
        <w:t xml:space="preserve"> 1:2.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имеют общий антиген с 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V.cholerae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.</w:t>
      </w:r>
    </w:p>
    <w:p w14:paraId="2D9F95F1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E2E5DD9" w14:textId="29E89501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Резистентность к факторам окружающей среды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могут сохраниться в воде до 5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мес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в почве до 3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мес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в молоке до 45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сут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в сыре до 60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сут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 в замороженном мясе более 5 мес.</w:t>
      </w:r>
      <w:r w:rsidR="00E77CD4">
        <w:rPr>
          <w:rFonts w:asciiTheme="majorBidi" w:hAnsiTheme="majorBidi" w:cstheme="majorBidi"/>
          <w:sz w:val="28"/>
          <w:szCs w:val="28"/>
        </w:rPr>
        <w:t xml:space="preserve"> В</w:t>
      </w:r>
      <w:r w:rsidRPr="00E77CD4">
        <w:rPr>
          <w:rFonts w:asciiTheme="majorBidi" w:hAnsiTheme="majorBidi" w:cstheme="majorBidi"/>
          <w:sz w:val="28"/>
          <w:szCs w:val="28"/>
        </w:rPr>
        <w:t xml:space="preserve"> 1% растворе фенола погибают в течение15 мин.</w:t>
      </w:r>
      <w:r w:rsidR="00E77CD4">
        <w:rPr>
          <w:rFonts w:asciiTheme="majorBidi" w:hAnsiTheme="majorBidi" w:cstheme="majorBidi"/>
          <w:sz w:val="28"/>
          <w:szCs w:val="28"/>
        </w:rPr>
        <w:t xml:space="preserve"> М</w:t>
      </w:r>
      <w:r w:rsidRPr="00E77CD4">
        <w:rPr>
          <w:rFonts w:asciiTheme="majorBidi" w:hAnsiTheme="majorBidi" w:cstheme="majorBidi"/>
          <w:sz w:val="28"/>
          <w:szCs w:val="28"/>
        </w:rPr>
        <w:t xml:space="preserve">енее устойчивы к высокой температуре, при быстром кипячении – в короткое время, при 60 С - в течение 30 мин. Поскольку пастеризация уничтожает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 пастеризованное молоко не представляет опасности заражения.</w:t>
      </w:r>
    </w:p>
    <w:p w14:paraId="683C983D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</w:p>
    <w:p w14:paraId="351B66B1" w14:textId="3DB6DDE4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Чувствительность животных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В природных условиях разные виды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вызывают заболевания у разных животных:</w:t>
      </w:r>
    </w:p>
    <w:p w14:paraId="773F6046" w14:textId="2B6B58E8" w:rsidR="007F338F" w:rsidRPr="00E77CD4" w:rsidRDefault="007F338F" w:rsidP="00E77CD4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-B.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abortus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в основном у крупного рогатого скота,</w:t>
      </w:r>
    </w:p>
    <w:p w14:paraId="555D64AD" w14:textId="77777777" w:rsidR="007F338F" w:rsidRPr="00E77CD4" w:rsidRDefault="007F338F" w:rsidP="00E77CD4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- у мелких рогатых животных (коз и овец) – B.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melitensis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</w:t>
      </w:r>
    </w:p>
    <w:p w14:paraId="7AEC1570" w14:textId="77777777" w:rsidR="007F338F" w:rsidRPr="00E77CD4" w:rsidRDefault="007F338F" w:rsidP="00E77CD4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- у свиней – B.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suis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</w:t>
      </w:r>
    </w:p>
    <w:p w14:paraId="4DFF6CA9" w14:textId="77777777" w:rsidR="007F338F" w:rsidRPr="00E77CD4" w:rsidRDefault="007F338F" w:rsidP="00E77CD4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- у собак – B. canis-</w:t>
      </w:r>
    </w:p>
    <w:p w14:paraId="5AF87CB7" w14:textId="77777777" w:rsidR="007F338F" w:rsidRPr="00E77CD4" w:rsidRDefault="007F338F" w:rsidP="00E77CD4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 у овец – 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B.ovis</w:t>
      </w:r>
      <w:proofErr w:type="spellEnd"/>
      <w:proofErr w:type="gramEnd"/>
    </w:p>
    <w:p w14:paraId="09D552D9" w14:textId="77777777" w:rsidR="007F338F" w:rsidRPr="00E77CD4" w:rsidRDefault="007F338F" w:rsidP="00E77CD4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обладают способностью мигрировать, то есть передаваться от одного естественного хозяина к другому. Например, B.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abortus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также может вызывать заболевание у мелких рогатых животных. У самцов заболевание сопровождается воспалением яичек — орхитом, а у самок - абортом. Кроме того, у больных животных возможно поражение суставов, похудание, выпадение шерсти и др. симптомы. Бруцеллез может иметь латентное течение у животных, что приводит к распространению инфекции.</w:t>
      </w:r>
    </w:p>
    <w:p w14:paraId="0D2EEFBE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64D50FD" w14:textId="453CDAD8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Факторы патогенности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являются факультативными внутриклеточными паразитами. </w:t>
      </w:r>
    </w:p>
    <w:p w14:paraId="2F28AD9D" w14:textId="77777777" w:rsidR="007F338F" w:rsidRPr="00E77CD4" w:rsidRDefault="007F338F" w:rsidP="00E77CD4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высокая инвазивная способность </w:t>
      </w:r>
    </w:p>
    <w:p w14:paraId="46992040" w14:textId="77777777" w:rsidR="007F338F" w:rsidRPr="00E77CD4" w:rsidRDefault="007F338F" w:rsidP="00E77CD4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lastRenderedPageBreak/>
        <w:t>капсула и эндотоксин</w:t>
      </w:r>
    </w:p>
    <w:p w14:paraId="578573F7" w14:textId="2A789505" w:rsidR="007F338F" w:rsidRDefault="007F338F" w:rsidP="00E77CD4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низкомолекулярные вещества, ингибирующие слияние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фагосом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с лизосомам</w:t>
      </w:r>
      <w:proofErr w:type="gramEnd"/>
    </w:p>
    <w:p w14:paraId="7B07ECE5" w14:textId="77777777" w:rsidR="00E77CD4" w:rsidRPr="00E77CD4" w:rsidRDefault="00E77CD4" w:rsidP="00E77CD4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0ED71473" w14:textId="17772637" w:rsidR="007F338F" w:rsidRPr="00E77CD4" w:rsidRDefault="007F338F" w:rsidP="00E77CD4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– факультативные внутриклеточные паразиты.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Обладают низкомолекулярными субстанциями, препятствующими слиянию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фагосом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 лизосом.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Благодаря высокой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инвазивности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легко преодолевают кожный и слизистый барьеры.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Эндотоксин и капсула являются основными патогенными факторами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. Эндотоксин обладает аллергенными свойствами.</w:t>
      </w:r>
    </w:p>
    <w:p w14:paraId="6DE1B1A3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A1E7A9B" w14:textId="1568E0D4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Источник инфекции и пути передачи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Бруцеллез - зоонозная инфекция, резервуаром возбудителя в природе являются животные. Основной источник инфекции для человека – сельскохозяйственные и домашние животные.  </w:t>
      </w:r>
    </w:p>
    <w:p w14:paraId="7E528F5B" w14:textId="77777777" w:rsidR="007F338F" w:rsidRPr="00E77CD4" w:rsidRDefault="007F338F" w:rsidP="00E77CD4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Алиментарный путь 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40528A6C" w14:textId="77777777" w:rsidR="007F338F" w:rsidRPr="00E77CD4" w:rsidRDefault="007F338F" w:rsidP="00E77CD4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Контактный путь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</w:t>
      </w:r>
    </w:p>
    <w:p w14:paraId="39952E85" w14:textId="77777777" w:rsidR="007F338F" w:rsidRPr="00E77CD4" w:rsidRDefault="007F338F" w:rsidP="00E77CD4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Аэрогенный путь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2B2683A0" w14:textId="7385EEF8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Больной человек не заразен. Однако работники лабораторий   заражаются при работе с патологическим материалом, взятых у больных бруцеллезом.</w:t>
      </w:r>
    </w:p>
    <w:p w14:paraId="741CD463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6475C53" w14:textId="53CE76E0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Патогенез бруцеллеза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проникают в организм через кожу или слизистые оболочки, распространяются по лимфатическим путям и депонируются в лимфоузлах. В период инкубации бактерии размножаются в макрофагах регионарных лимфатических узлов. Из лимфоузлов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попадают в кровоток и диссеминируют в печень, селезенку и костный мозг. В дальнейшем   бактерии могут попадать в молочные железы человека и появиться в грудном молоке. В органах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вследствие способности к внутриклеточному паразитизму, длительно сохраняются и формируют очаги некроза, окруженные инфильтратами. Заболевание характеризуется хроническим течением со сменой обострений и ремиссий. При обострениях процесса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вновь усиленно размножаются, попадают в кровоток, вызывая повторные волны генерализации. </w:t>
      </w:r>
    </w:p>
    <w:p w14:paraId="5C9F917D" w14:textId="52E9CEAF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Клинические проявления бруцеллеза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Инкубационный период бруцеллеза длится 1-6 недель. Заболевание начинается постепенно, иногда остро. Различают латентную, острую и хроническую формы заболевания.</w:t>
      </w:r>
    </w:p>
    <w:p w14:paraId="709D41F2" w14:textId="77777777" w:rsidR="007F338F" w:rsidRPr="00E77CD4" w:rsidRDefault="007F338F" w:rsidP="00E77CD4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Первично-латентная форма – имеет бессимптомное течение, может переходить в острую септическую и первично-хроническую форму на фоне ослабления резистентности.</w:t>
      </w:r>
    </w:p>
    <w:p w14:paraId="5BF7E370" w14:textId="77777777" w:rsidR="007F338F" w:rsidRPr="00E77CD4" w:rsidRDefault="007F338F" w:rsidP="00E77CD4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Острая септическая форма - проявляется высокой температурой (39-40°С) без признаков интоксикации. Характерны генерализованная лимфаденопатия, увеличение печени и селезенки. Лихорадка держится 3-4 недели.</w:t>
      </w:r>
    </w:p>
    <w:p w14:paraId="72629712" w14:textId="12035B4E" w:rsidR="007F338F" w:rsidRPr="00E77CD4" w:rsidRDefault="007F338F" w:rsidP="00E77CD4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 При первично-хроническом и вторично-хроническом бруцеллезе на фоне общей интоксикации (субфебрилитет, слабость и др.) наблюдаются </w:t>
      </w:r>
      <w:r w:rsidRPr="00E77CD4">
        <w:rPr>
          <w:rFonts w:asciiTheme="majorBidi" w:hAnsiTheme="majorBidi" w:cstheme="majorBidi"/>
          <w:sz w:val="28"/>
          <w:szCs w:val="28"/>
        </w:rPr>
        <w:lastRenderedPageBreak/>
        <w:t xml:space="preserve">метастазы. Поражение опорно-двигательного аппарата протекает по типу полиартрита, больные жалуются на боли в суставах и мышцах. Воспаление тазобедренного сустава –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сакроилеит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– важный диагностический признак. Также может произойти поражение нервной системы, половой системы и органа зрения.</w:t>
      </w:r>
    </w:p>
    <w:p w14:paraId="6E7C2A0E" w14:textId="184307F1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D8F5935" w14:textId="77777777" w:rsidR="007F338F" w:rsidRPr="00E77CD4" w:rsidRDefault="007F338F" w:rsidP="00E77CD4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кровь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F5E1A7A" w14:textId="77777777" w:rsidR="007F338F" w:rsidRPr="00E77CD4" w:rsidRDefault="007F338F" w:rsidP="00E77CD4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E77CD4">
        <w:rPr>
          <w:rFonts w:asciiTheme="majorBidi" w:hAnsiTheme="majorBidi" w:cstheme="majorBidi"/>
          <w:sz w:val="28"/>
          <w:szCs w:val="28"/>
        </w:rPr>
        <w:t>пунктат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костного мозга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82A7418" w14:textId="77777777" w:rsidR="007F338F" w:rsidRPr="00E77CD4" w:rsidRDefault="007F338F" w:rsidP="00E77CD4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моча</w:t>
      </w:r>
    </w:p>
    <w:p w14:paraId="7FB471EA" w14:textId="77777777" w:rsidR="007F338F" w:rsidRPr="00E77CD4" w:rsidRDefault="007F338F" w:rsidP="00E77CD4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испражнения</w:t>
      </w:r>
    </w:p>
    <w:p w14:paraId="48831CDC" w14:textId="77777777" w:rsidR="007F338F" w:rsidRPr="00E77CD4" w:rsidRDefault="007F338F" w:rsidP="00E77CD4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молоко и молочные продукты</w:t>
      </w:r>
    </w:p>
    <w:p w14:paraId="68F711B1" w14:textId="77777777" w:rsidR="007F338F" w:rsidRPr="00E77CD4" w:rsidRDefault="007F338F" w:rsidP="00E77CD4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кусочки органов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DFBB666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5FAC853" w14:textId="5CEFE6E1" w:rsidR="007F338F" w:rsidRPr="00E77CD4" w:rsidRDefault="007F338F" w:rsidP="00E77CD4">
      <w:pPr>
        <w:numPr>
          <w:ilvl w:val="0"/>
          <w:numId w:val="7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Бактериологический метод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>инокуляция исследуемого материала в определенные питательные среды, чистую культуру возбудителя получают через 3-4 недели инкубации.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Возбудителей выделяют из крови (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гемокультура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пунктата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костного мозга (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миелокультура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>, мочи (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уринокультура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). Для дифференцировки полученной культуры используют способность к образованию сероводорода, чувствительность к бактериостатическому действию анилиновых красителей.</w:t>
      </w:r>
    </w:p>
    <w:p w14:paraId="66EA68B8" w14:textId="223CB269" w:rsidR="007F338F" w:rsidRPr="00E77CD4" w:rsidRDefault="007F338F" w:rsidP="00E77CD4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Серологический метод -</w:t>
      </w:r>
      <w:r w:rsidRPr="00E77CD4">
        <w:rPr>
          <w:rFonts w:asciiTheme="majorBidi" w:hAnsiTheme="majorBidi" w:cstheme="majorBidi"/>
          <w:sz w:val="28"/>
          <w:szCs w:val="28"/>
        </w:rPr>
        <w:t xml:space="preserve"> основной диагностический метод при бруцеллезе</w:t>
      </w:r>
      <w:r w:rsidR="00E77CD4">
        <w:rPr>
          <w:rFonts w:asciiTheme="majorBidi" w:hAnsiTheme="majorBidi" w:cstheme="majorBidi"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Уже на 1-й неделе заболевания в сыворотке крови больного появляется </w:t>
      </w:r>
      <w:proofErr w:type="gramStart"/>
      <w:r w:rsidRPr="00E77CD4">
        <w:rPr>
          <w:rFonts w:asciiTheme="majorBidi" w:hAnsiTheme="majorBidi" w:cstheme="majorBidi"/>
          <w:sz w:val="28"/>
          <w:szCs w:val="28"/>
          <w:lang w:val="az-Latn-AZ"/>
        </w:rPr>
        <w:t>İ</w:t>
      </w:r>
      <w:proofErr w:type="spellStart"/>
      <w:r w:rsidRPr="00E77CD4">
        <w:rPr>
          <w:rFonts w:asciiTheme="majorBidi" w:hAnsiTheme="majorBidi" w:cstheme="majorBidi"/>
          <w:sz w:val="28"/>
          <w:szCs w:val="28"/>
          <w:lang w:val="en-US"/>
        </w:rPr>
        <w:t>gM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достигая максимального титра к 3-й неделе и обнаруживается при хронической форме бруцеллеза.  На 3-й неделе заболевания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 xml:space="preserve">появляются 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İ</w:t>
      </w:r>
      <w:proofErr w:type="spellStart"/>
      <w:r w:rsidRPr="00E77CD4">
        <w:rPr>
          <w:rFonts w:asciiTheme="majorBidi" w:hAnsiTheme="majorBidi" w:cstheme="majorBidi"/>
          <w:sz w:val="28"/>
          <w:szCs w:val="28"/>
          <w:lang w:val="en-US"/>
        </w:rPr>
        <w:t>gG</w:t>
      </w:r>
      <w:proofErr w:type="spellEnd"/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 и 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İ</w:t>
      </w:r>
      <w:proofErr w:type="spellStart"/>
      <w:r w:rsidRPr="00E77CD4">
        <w:rPr>
          <w:rFonts w:asciiTheme="majorBidi" w:hAnsiTheme="majorBidi" w:cstheme="majorBidi"/>
          <w:sz w:val="28"/>
          <w:szCs w:val="28"/>
          <w:lang w:val="en-US"/>
        </w:rPr>
        <w:t>gA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 достигая максимального титра к 6-8-й неделе, которые обнаруживаются при хроническом течении бруцеллеза .</w:t>
      </w:r>
    </w:p>
    <w:p w14:paraId="37AA6955" w14:textId="0D951E92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  <w:u w:val="single"/>
        </w:rPr>
        <w:t xml:space="preserve">Реакция </w:t>
      </w:r>
      <w:r w:rsidRPr="00E77CD4">
        <w:rPr>
          <w:rFonts w:asciiTheme="majorBidi" w:hAnsiTheme="majorBidi" w:cstheme="majorBidi"/>
          <w:sz w:val="28"/>
          <w:szCs w:val="28"/>
          <w:u w:val="single"/>
          <w:lang w:val="en-US"/>
        </w:rPr>
        <w:t>X</w:t>
      </w:r>
      <w:proofErr w:type="spellStart"/>
      <w:r w:rsidRPr="00E77CD4">
        <w:rPr>
          <w:rFonts w:asciiTheme="majorBidi" w:hAnsiTheme="majorBidi" w:cstheme="majorBidi"/>
          <w:sz w:val="28"/>
          <w:szCs w:val="28"/>
          <w:u w:val="single"/>
        </w:rPr>
        <w:t>едельсона</w:t>
      </w:r>
      <w:proofErr w:type="spell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E77CD4">
        <w:rPr>
          <w:rFonts w:asciiTheme="majorBidi" w:hAnsiTheme="majorBidi" w:cstheme="majorBidi"/>
          <w:sz w:val="28"/>
          <w:szCs w:val="28"/>
        </w:rPr>
        <w:t xml:space="preserve">ориентировочная,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микроагглютинация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на стекле) позволяет определять антитела в сыворотке крови больного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1F97C1B7" w14:textId="2CC271E6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  <w:u w:val="single"/>
        </w:rPr>
        <w:t xml:space="preserve">С помощью реакции Райта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E77CD4">
        <w:rPr>
          <w:rFonts w:asciiTheme="majorBidi" w:hAnsiTheme="majorBidi" w:cstheme="majorBidi"/>
          <w:sz w:val="28"/>
          <w:szCs w:val="28"/>
        </w:rPr>
        <w:t>развернутая агглютинация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E77CD4">
        <w:rPr>
          <w:rFonts w:asciiTheme="majorBidi" w:hAnsiTheme="majorBidi" w:cstheme="majorBidi"/>
          <w:sz w:val="28"/>
          <w:szCs w:val="28"/>
        </w:rPr>
        <w:t xml:space="preserve"> определяют титр антител. Высокий титр антител (выше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1:80</w:t>
      </w:r>
      <w:r w:rsidRPr="00E77CD4">
        <w:rPr>
          <w:rFonts w:asciiTheme="majorBidi" w:hAnsiTheme="majorBidi" w:cstheme="majorBidi"/>
          <w:sz w:val="28"/>
          <w:szCs w:val="28"/>
        </w:rPr>
        <w:t xml:space="preserve">) отмечается при остром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бруцеллезе .</w:t>
      </w:r>
      <w:proofErr w:type="gramEnd"/>
    </w:p>
    <w:p w14:paraId="1BEF492C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  <w:u w:val="single"/>
        </w:rPr>
        <w:t xml:space="preserve">Реакция </w:t>
      </w:r>
      <w:proofErr w:type="spellStart"/>
      <w:r w:rsidRPr="00E77CD4">
        <w:rPr>
          <w:rFonts w:asciiTheme="majorBidi" w:hAnsiTheme="majorBidi" w:cstheme="majorBidi"/>
          <w:sz w:val="28"/>
          <w:szCs w:val="28"/>
          <w:u w:val="single"/>
        </w:rPr>
        <w:t>Кумбса</w:t>
      </w:r>
      <w:proofErr w:type="spellEnd"/>
      <w:r w:rsidRPr="00E77CD4">
        <w:rPr>
          <w:rFonts w:asciiTheme="majorBidi" w:hAnsiTheme="majorBidi" w:cstheme="majorBidi"/>
          <w:sz w:val="28"/>
          <w:szCs w:val="28"/>
          <w:u w:val="single"/>
        </w:rPr>
        <w:t xml:space="preserve"> ставится для определения неполных блокирующих </w:t>
      </w:r>
      <w:proofErr w:type="gramStart"/>
      <w:r w:rsidRPr="00E77CD4">
        <w:rPr>
          <w:rFonts w:asciiTheme="majorBidi" w:hAnsiTheme="majorBidi" w:cstheme="majorBidi"/>
          <w:sz w:val="28"/>
          <w:szCs w:val="28"/>
          <w:u w:val="single"/>
        </w:rPr>
        <w:t>антител .</w:t>
      </w:r>
      <w:proofErr w:type="gramEnd"/>
    </w:p>
    <w:p w14:paraId="6DC8951B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  <w:u w:val="single"/>
        </w:rPr>
        <w:t>Иммуноферментный анализ позволяет определять антитела</w:t>
      </w:r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İ</w:t>
      </w:r>
      <w:proofErr w:type="spellStart"/>
      <w:r w:rsidRPr="00E77CD4">
        <w:rPr>
          <w:rFonts w:asciiTheme="majorBidi" w:hAnsiTheme="majorBidi" w:cstheme="majorBidi"/>
          <w:sz w:val="28"/>
          <w:szCs w:val="28"/>
          <w:lang w:val="en-US"/>
        </w:rPr>
        <w:t>gA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İ</w:t>
      </w:r>
      <w:proofErr w:type="spellStart"/>
      <w:r w:rsidRPr="00E77CD4">
        <w:rPr>
          <w:rFonts w:asciiTheme="majorBidi" w:hAnsiTheme="majorBidi" w:cstheme="majorBidi"/>
          <w:sz w:val="28"/>
          <w:szCs w:val="28"/>
          <w:lang w:val="en-US"/>
        </w:rPr>
        <w:t>gG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İ</w:t>
      </w:r>
      <w:proofErr w:type="spellStart"/>
      <w:r w:rsidRPr="00E77CD4">
        <w:rPr>
          <w:rFonts w:asciiTheme="majorBidi" w:hAnsiTheme="majorBidi" w:cstheme="majorBidi"/>
          <w:sz w:val="28"/>
          <w:szCs w:val="28"/>
          <w:lang w:val="en-US"/>
        </w:rPr>
        <w:t>gM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.</w:t>
      </w:r>
    </w:p>
    <w:p w14:paraId="768C251E" w14:textId="77777777" w:rsidR="007F338F" w:rsidRPr="00E77CD4" w:rsidRDefault="007F338F" w:rsidP="00E77CD4">
      <w:pPr>
        <w:numPr>
          <w:ilvl w:val="0"/>
          <w:numId w:val="7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Биологический метод основан на заражении (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подкожно) </w:t>
      </w:r>
      <w:r w:rsidRPr="00E77CD4">
        <w:rPr>
          <w:rFonts w:asciiTheme="majorBidi" w:hAnsiTheme="majorBidi" w:cstheme="majorBidi"/>
          <w:sz w:val="28"/>
          <w:szCs w:val="28"/>
        </w:rPr>
        <w:t xml:space="preserve">  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лабораторных животных – белых мышей и морских свинок. </w:t>
      </w:r>
    </w:p>
    <w:p w14:paraId="7978D92B" w14:textId="77777777" w:rsidR="007F338F" w:rsidRPr="00E77CD4" w:rsidRDefault="007F338F" w:rsidP="00E77CD4">
      <w:pPr>
        <w:numPr>
          <w:ilvl w:val="0"/>
          <w:numId w:val="7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Аллергическая проба (проба </w:t>
      </w: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Бюрне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) применяют для выявления гиперчувствительности замедленного типа к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бруцеллам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.  Больному в средней трети предплечья вводят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внутрикожно  0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,1 мл (протеиновый экстракт из культуры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). Положительной реакцией считают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инфильтрат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покраснение размером 4-6 см, которые возникают через 24-48 часов . </w:t>
      </w:r>
    </w:p>
    <w:p w14:paraId="6945B7B3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F58C747" w14:textId="76194482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lastRenderedPageBreak/>
        <w:t>Профилактика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Людям, занимающимся животноводством, вакцинацию   проводят по эпидемическим показаниям с использованием живой бруцеллезной вакцины.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Вакцина является реактогенной и не обладает высоким защитным эффектом. </w:t>
      </w:r>
    </w:p>
    <w:p w14:paraId="562EC4D6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45D3AD2" w14:textId="7A42E64E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чувствительны к тетрациклину и стрептомицину.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При хронической форме бруцеллеза применяется специфическая иммунотерапия убитой лечебной бруцеллезной вакциной или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бруцеллина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.  </w:t>
      </w:r>
    </w:p>
    <w:p w14:paraId="348A19FC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CB7D13D" w14:textId="4AFE333B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Род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Bacillus</w:t>
      </w:r>
    </w:p>
    <w:p w14:paraId="581DE46A" w14:textId="77777777" w:rsidR="007F338F" w:rsidRPr="00E77CD4" w:rsidRDefault="007F338F" w:rsidP="00E77CD4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</w:rPr>
        <w:t>Относятся роду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Bacillus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gramStart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семейства 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Bacill</w:t>
      </w:r>
      <w:proofErr w:type="gramEnd"/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аceаe </w:t>
      </w:r>
    </w:p>
    <w:p w14:paraId="0DD08EDA" w14:textId="77777777" w:rsidR="007F338F" w:rsidRPr="00E77CD4" w:rsidRDefault="007F338F" w:rsidP="00E77CD4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Род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Bacillus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 xml:space="preserve">включает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48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видов.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Некоторые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виды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в том числе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B.cereus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и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B.subtilis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– сапрофиты , широко распространенные    в природе , и отличаются подвижностью.</w:t>
      </w:r>
    </w:p>
    <w:p w14:paraId="1504FA98" w14:textId="77777777" w:rsidR="007F338F" w:rsidRPr="00E77CD4" w:rsidRDefault="007F338F" w:rsidP="00E77CD4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B.cereus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 , </w:t>
      </w:r>
      <w:r w:rsidRPr="00E77CD4">
        <w:rPr>
          <w:rFonts w:asciiTheme="majorBidi" w:hAnsiTheme="majorBidi" w:cstheme="majorBidi"/>
          <w:sz w:val="28"/>
          <w:szCs w:val="28"/>
        </w:rPr>
        <w:t>как типичный представитель рода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Bacillus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, при попадании в</w:t>
      </w:r>
      <w:r w:rsidRPr="00E77CD4">
        <w:rPr>
          <w:rFonts w:asciiTheme="majorBidi" w:hAnsiTheme="majorBidi" w:cstheme="majorBidi"/>
          <w:sz w:val="28"/>
          <w:szCs w:val="28"/>
        </w:rPr>
        <w:t xml:space="preserve"> пищевые продукты образуют энтеротоксин и вызывают пищевые отравления.</w:t>
      </w:r>
    </w:p>
    <w:p w14:paraId="7B0E51F0" w14:textId="77777777" w:rsidR="007F338F" w:rsidRPr="00E77CD4" w:rsidRDefault="007F338F" w:rsidP="00E77CD4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Некоторые виды вызывают у лиц с иммунодефицитом оппортунистические инфекции.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F6A5148" w14:textId="77777777" w:rsidR="007F338F" w:rsidRPr="00E77CD4" w:rsidRDefault="007F338F" w:rsidP="00E77CD4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Возбудителем сибирской язвы является патогенный для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человека  вид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Bacillus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anthracis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.</w:t>
      </w:r>
    </w:p>
    <w:p w14:paraId="216998FF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60D8DD6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7DFD7C8" w14:textId="77777777" w:rsid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Возбудитель сибирской язвы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Bacillus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anthracis</w:t>
      </w:r>
      <w:r w:rsid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B.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anthracis</w:t>
      </w:r>
      <w:proofErr w:type="spellEnd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представляет собой бактерию размером 1x3-4 мкм, усеченной формы, крупную, грамположительную,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цеповидную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стрептобацилла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), неподвижную, палочковидную бактерию. Имеет капсулу. Имеет центрально расположенную спору.</w:t>
      </w:r>
    </w:p>
    <w:p w14:paraId="4FEDE0CC" w14:textId="694A5D33" w:rsidR="007F338F" w:rsidRPr="00E77CD4" w:rsidRDefault="00E77CD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свойства. </w:t>
      </w:r>
      <w:r w:rsidRPr="00E77CD4">
        <w:rPr>
          <w:rFonts w:asciiTheme="majorBidi" w:hAnsiTheme="majorBidi" w:cstheme="majorBidi"/>
          <w:sz w:val="28"/>
          <w:szCs w:val="28"/>
        </w:rPr>
        <w:t>Аэроб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,</w:t>
      </w:r>
      <w:r w:rsidRPr="00E77CD4">
        <w:rPr>
          <w:rFonts w:asciiTheme="majorBidi" w:hAnsiTheme="majorBidi" w:cstheme="majorBidi"/>
          <w:sz w:val="28"/>
          <w:szCs w:val="28"/>
        </w:rPr>
        <w:t xml:space="preserve"> или факультативный анаэроб. Хорошо растет на обычных питательных средах. На твердых питательных средах образует шероховатые с неровными краями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R-</w:t>
      </w:r>
      <w:r w:rsidRPr="00E77CD4">
        <w:rPr>
          <w:rFonts w:asciiTheme="majorBidi" w:hAnsiTheme="majorBidi" w:cstheme="majorBidi"/>
          <w:sz w:val="28"/>
          <w:szCs w:val="28"/>
        </w:rPr>
        <w:t xml:space="preserve">колонии. Под лупой колонии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 xml:space="preserve">напоминают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«</w:t>
      </w:r>
      <w:proofErr w:type="gramEnd"/>
      <w:r w:rsidRPr="00E77CD4">
        <w:rPr>
          <w:rFonts w:asciiTheme="majorBidi" w:hAnsiTheme="majorBidi" w:cstheme="majorBidi"/>
          <w:i/>
          <w:iCs/>
          <w:sz w:val="28"/>
          <w:szCs w:val="28"/>
        </w:rPr>
        <w:t>львиную гриву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», </w:t>
      </w:r>
      <w:r w:rsidRPr="00E77CD4">
        <w:rPr>
          <w:rFonts w:asciiTheme="majorBidi" w:hAnsiTheme="majorBidi" w:cstheme="majorBidi"/>
          <w:sz w:val="28"/>
          <w:szCs w:val="28"/>
        </w:rPr>
        <w:t xml:space="preserve">или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«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>голову медузы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7F338F" w:rsidRPr="00E77CD4">
        <w:rPr>
          <w:rFonts w:asciiTheme="majorBidi" w:hAnsiTheme="majorBidi" w:cstheme="majorBidi"/>
          <w:sz w:val="28"/>
          <w:szCs w:val="28"/>
        </w:rPr>
        <w:t xml:space="preserve">B. </w:t>
      </w:r>
      <w:proofErr w:type="spellStart"/>
      <w:r w:rsidR="007F338F" w:rsidRPr="00E77CD4">
        <w:rPr>
          <w:rFonts w:asciiTheme="majorBidi" w:hAnsiTheme="majorBidi" w:cstheme="majorBidi"/>
          <w:sz w:val="28"/>
          <w:szCs w:val="28"/>
        </w:rPr>
        <w:t>anthracis</w:t>
      </w:r>
      <w:proofErr w:type="spellEnd"/>
      <w:r w:rsidR="007F338F" w:rsidRPr="00E77CD4">
        <w:rPr>
          <w:rFonts w:asciiTheme="majorBidi" w:hAnsiTheme="majorBidi" w:cstheme="majorBidi"/>
          <w:sz w:val="28"/>
          <w:szCs w:val="28"/>
        </w:rPr>
        <w:t xml:space="preserve"> является аэробной или факультативно анаэробной бактерией.</w:t>
      </w:r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="007F338F" w:rsidRPr="00E77CD4">
        <w:rPr>
          <w:rFonts w:asciiTheme="majorBidi" w:hAnsiTheme="majorBidi" w:cstheme="majorBidi"/>
          <w:sz w:val="28"/>
          <w:szCs w:val="28"/>
        </w:rPr>
        <w:t>К питательным средам не требователен, выращивается на простых питательных средах.</w:t>
      </w:r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="007F338F" w:rsidRPr="00E77CD4">
        <w:rPr>
          <w:rFonts w:asciiTheme="majorBidi" w:hAnsiTheme="majorBidi" w:cstheme="majorBidi"/>
          <w:sz w:val="28"/>
          <w:szCs w:val="28"/>
        </w:rPr>
        <w:t>На плотных питательных средах (</w:t>
      </w:r>
      <w:proofErr w:type="spellStart"/>
      <w:r w:rsidR="007F338F" w:rsidRPr="00E77CD4">
        <w:rPr>
          <w:rFonts w:asciiTheme="majorBidi" w:hAnsiTheme="majorBidi" w:cstheme="majorBidi"/>
          <w:sz w:val="28"/>
          <w:szCs w:val="28"/>
        </w:rPr>
        <w:t>мясно-пептонный</w:t>
      </w:r>
      <w:proofErr w:type="spellEnd"/>
      <w:r w:rsidR="007F338F" w:rsidRPr="00E77CD4">
        <w:rPr>
          <w:rFonts w:asciiTheme="majorBidi" w:hAnsiTheme="majorBidi" w:cstheme="majorBidi"/>
          <w:sz w:val="28"/>
          <w:szCs w:val="28"/>
        </w:rPr>
        <w:t xml:space="preserve"> агар) образует шероховатые зубчатые колонии диаметром 2-3 мм (R-колонии). Нитевидные выступы по краям придают колониям форму, напоминающую под увеличительным стеклом «львиную гриву» или «голову медузы»</w:t>
      </w:r>
      <w:r w:rsidRPr="00E77CD4">
        <w:rPr>
          <w:rFonts w:asciiTheme="majorBidi" w:hAnsiTheme="majorBidi" w:cstheme="majorBidi"/>
          <w:sz w:val="28"/>
          <w:szCs w:val="28"/>
        </w:rPr>
        <w:t xml:space="preserve">. </w:t>
      </w:r>
      <w:r w:rsidR="007F338F" w:rsidRPr="00E77CD4">
        <w:rPr>
          <w:rFonts w:asciiTheme="majorBidi" w:hAnsiTheme="majorBidi" w:cstheme="majorBidi"/>
          <w:sz w:val="28"/>
          <w:szCs w:val="28"/>
        </w:rPr>
        <w:t>Не вызывает гемолиза в кровяном агаре.</w:t>
      </w:r>
      <w:r w:rsidRPr="00E77CD4">
        <w:rPr>
          <w:rFonts w:asciiTheme="majorBidi" w:hAnsiTheme="majorBidi" w:cstheme="majorBidi"/>
          <w:sz w:val="28"/>
          <w:szCs w:val="28"/>
        </w:rPr>
        <w:t xml:space="preserve"> О</w:t>
      </w:r>
      <w:r w:rsidR="007F338F" w:rsidRPr="00E77CD4">
        <w:rPr>
          <w:rFonts w:asciiTheme="majorBidi" w:hAnsiTheme="majorBidi" w:cstheme="majorBidi"/>
          <w:sz w:val="28"/>
          <w:szCs w:val="28"/>
        </w:rPr>
        <w:t xml:space="preserve">бразует </w:t>
      </w:r>
      <w:proofErr w:type="spellStart"/>
      <w:r w:rsidR="007F338F" w:rsidRPr="00E77CD4">
        <w:rPr>
          <w:rFonts w:asciiTheme="majorBidi" w:hAnsiTheme="majorBidi" w:cstheme="majorBidi"/>
          <w:sz w:val="28"/>
          <w:szCs w:val="28"/>
        </w:rPr>
        <w:t>сферопласты</w:t>
      </w:r>
      <w:proofErr w:type="spellEnd"/>
      <w:r w:rsidR="007F338F" w:rsidRPr="00E77CD4">
        <w:rPr>
          <w:rFonts w:asciiTheme="majorBidi" w:hAnsiTheme="majorBidi" w:cstheme="majorBidi"/>
          <w:sz w:val="28"/>
          <w:szCs w:val="28"/>
        </w:rPr>
        <w:t xml:space="preserve"> в культуре, выращенной на среде с добавлением пенициллина. </w:t>
      </w:r>
      <w:proofErr w:type="spellStart"/>
      <w:r w:rsidR="007F338F" w:rsidRPr="00E77CD4">
        <w:rPr>
          <w:rFonts w:asciiTheme="majorBidi" w:hAnsiTheme="majorBidi" w:cstheme="majorBidi"/>
          <w:sz w:val="28"/>
          <w:szCs w:val="28"/>
        </w:rPr>
        <w:t>Сферопласты</w:t>
      </w:r>
      <w:proofErr w:type="spellEnd"/>
      <w:r w:rsidR="007F338F" w:rsidRPr="00E77CD4">
        <w:rPr>
          <w:rFonts w:asciiTheme="majorBidi" w:hAnsiTheme="majorBidi" w:cstheme="majorBidi"/>
          <w:sz w:val="28"/>
          <w:szCs w:val="28"/>
        </w:rPr>
        <w:t xml:space="preserve"> располагаются в мазке в виде цепочки, напоминающей под микроскопом ожерелье (проба «жемчужное ожерелье»).</w:t>
      </w:r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="007F338F" w:rsidRPr="00E77CD4">
        <w:rPr>
          <w:rFonts w:asciiTheme="majorBidi" w:hAnsiTheme="majorBidi" w:cstheme="majorBidi"/>
          <w:sz w:val="28"/>
          <w:szCs w:val="28"/>
        </w:rPr>
        <w:t>Растет в жидкой среде, образуя хлопьевидный осадок без помутнения.</w:t>
      </w:r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="007F338F" w:rsidRPr="00E77CD4">
        <w:rPr>
          <w:rFonts w:asciiTheme="majorBidi" w:hAnsiTheme="majorBidi" w:cstheme="majorBidi"/>
          <w:sz w:val="28"/>
          <w:szCs w:val="28"/>
        </w:rPr>
        <w:t xml:space="preserve">B. </w:t>
      </w:r>
      <w:proofErr w:type="spellStart"/>
      <w:r w:rsidR="007F338F" w:rsidRPr="00E77CD4">
        <w:rPr>
          <w:rFonts w:asciiTheme="majorBidi" w:hAnsiTheme="majorBidi" w:cstheme="majorBidi"/>
          <w:sz w:val="28"/>
          <w:szCs w:val="28"/>
        </w:rPr>
        <w:t>anthracis</w:t>
      </w:r>
      <w:proofErr w:type="spellEnd"/>
      <w:r w:rsidR="007F338F" w:rsidRPr="00E77CD4">
        <w:rPr>
          <w:rFonts w:asciiTheme="majorBidi" w:hAnsiTheme="majorBidi" w:cstheme="majorBidi"/>
          <w:sz w:val="28"/>
          <w:szCs w:val="28"/>
        </w:rPr>
        <w:t xml:space="preserve"> обладает высокой биохимической активностью. Расщепляет глюкозу, лактозу, мальтозу, сахарозу, фруктозу, крахмал и инулин до </w:t>
      </w:r>
      <w:r w:rsidR="007F338F" w:rsidRPr="00E77CD4">
        <w:rPr>
          <w:rFonts w:asciiTheme="majorBidi" w:hAnsiTheme="majorBidi" w:cstheme="majorBidi"/>
          <w:sz w:val="28"/>
          <w:szCs w:val="28"/>
        </w:rPr>
        <w:lastRenderedPageBreak/>
        <w:t>кислоты. Протеолитическая активность: разлагает молоко, образуя индол и сероводород. Превращает нитраты в нитриты. При прививке бактериологической иглой расплавляет столбик желатина, принимая форму, напоминающую перевернутую елку.</w:t>
      </w:r>
    </w:p>
    <w:p w14:paraId="058DD718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D876484" w14:textId="2A776983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Дифференциация бактерий рода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Bа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cillus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64"/>
        <w:gridCol w:w="1584"/>
        <w:gridCol w:w="1228"/>
        <w:gridCol w:w="1322"/>
        <w:gridCol w:w="2016"/>
        <w:gridCol w:w="1908"/>
      </w:tblGrid>
      <w:tr w:rsidR="007F338F" w:rsidRPr="00E77CD4" w14:paraId="3A369EB7" w14:textId="77777777" w:rsidTr="00E77CD4">
        <w:trPr>
          <w:trHeight w:val="5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EA4071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Признак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B6DACE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B.anthracis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F51408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B</w:t>
            </w: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cereus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0E7936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B.subtilis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4CBB4D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B.mesentericus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A32AC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B</w:t>
            </w: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proofErr w:type="spellStart"/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megater</w:t>
            </w:r>
            <w:proofErr w:type="spellEnd"/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um</w:t>
            </w:r>
            <w:proofErr w:type="gramEnd"/>
          </w:p>
        </w:tc>
      </w:tr>
      <w:tr w:rsidR="007F338F" w:rsidRPr="00E77CD4" w14:paraId="4601ABDC" w14:textId="77777777" w:rsidTr="00E77CD4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3AF17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Капсула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10F2AD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3AB135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D40B4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981C5E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54054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</w:tr>
      <w:tr w:rsidR="007F338F" w:rsidRPr="00E77CD4" w14:paraId="4653328F" w14:textId="77777777" w:rsidTr="00E77CD4">
        <w:trPr>
          <w:trHeight w:val="1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2AEC7D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Подвижность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BF61E3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AF936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76BDA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515EDD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127DE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</w:tr>
      <w:tr w:rsidR="007F338F" w:rsidRPr="00E77CD4" w14:paraId="591E546A" w14:textId="77777777" w:rsidTr="00E77CD4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C779A9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Гемолиз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92F679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0674FF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C33560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E37C71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29C95A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</w:tr>
      <w:tr w:rsidR="007F338F" w:rsidRPr="00E77CD4" w14:paraId="4C2A4D78" w14:textId="77777777" w:rsidTr="00E77CD4">
        <w:trPr>
          <w:trHeight w:val="2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954B9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Патогенность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5444D4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E14A29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E6FC3C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74EA8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15A1A" w14:textId="77777777" w:rsidR="007F338F" w:rsidRPr="00E77CD4" w:rsidRDefault="007F338F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</w:tr>
    </w:tbl>
    <w:p w14:paraId="35B7A801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68B66B4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D6DF98" w14:textId="430D1E06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</w:p>
    <w:p w14:paraId="0B6E05D8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ED64BFB" w14:textId="1817989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Устойчивость к факторам внешней среды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Вегетативная форма во внешней среде неустойчива. при температуре 100 С погибает мгновенно, при температуре 60 С – через 30 мин. обычные концентрации дезинфицирующих растворов убивают вегетативные формы в течение нескольких минут.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Споры достаточно устойчивы и сохраняются в окружающей среде десятилетиями — до 10 лет в воде, до 30 лет в почве и более. Они устойчивы к кипячению и в течение 5-10 мин.,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автоклавированию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-  20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минут.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1% раствор формалина и 10% натриевая щелочь убивают споры через 2 часа. Растворы хлорамина и перекиси водорода обладают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спороцидным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действием.</w:t>
      </w:r>
    </w:p>
    <w:p w14:paraId="4646B353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49CB999" w14:textId="6F0D3A33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Антигенные </w:t>
      </w:r>
      <w:proofErr w:type="spellStart"/>
      <w:proofErr w:type="gramStart"/>
      <w:r w:rsidRPr="00E77CD4">
        <w:rPr>
          <w:rFonts w:asciiTheme="majorBidi" w:hAnsiTheme="majorBidi" w:cstheme="majorBidi"/>
          <w:b/>
          <w:bCs/>
          <w:sz w:val="28"/>
          <w:szCs w:val="28"/>
        </w:rPr>
        <w:t>свойства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E77CD4">
        <w:rPr>
          <w:rFonts w:asciiTheme="majorBidi" w:hAnsiTheme="majorBidi" w:cstheme="majorBidi"/>
          <w:sz w:val="28"/>
          <w:szCs w:val="28"/>
        </w:rPr>
        <w:t>Содержит</w:t>
      </w:r>
      <w:proofErr w:type="spellEnd"/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термостабильный полисахаридный соматический антиген, состоящий из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D-</w:t>
      </w:r>
      <w:r w:rsidRPr="00E77CD4">
        <w:rPr>
          <w:rFonts w:asciiTheme="majorBidi" w:hAnsiTheme="majorBidi" w:cstheme="majorBidi"/>
          <w:sz w:val="28"/>
          <w:szCs w:val="28"/>
        </w:rPr>
        <w:t>галактозы и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N-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ацетилглюкозамина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клеточной стенки . Против этого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антигена  антитела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не обладают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протективным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действием.  Он длительно сохраняется в культурах и трупном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 xml:space="preserve">материале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.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На обнаружении его основана реакция 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термопреципитации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 по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Асколи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B891359" w14:textId="437BDF51" w:rsidR="007F338F" w:rsidRPr="00E77CD4" w:rsidRDefault="007F338F" w:rsidP="00E77CD4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Капсульный антиген </w:t>
      </w:r>
      <w:r w:rsidRPr="00E77CD4">
        <w:rPr>
          <w:rFonts w:asciiTheme="majorBidi" w:hAnsiTheme="majorBidi" w:cstheme="majorBidi"/>
          <w:sz w:val="28"/>
          <w:szCs w:val="28"/>
        </w:rPr>
        <w:t>белкового происхождения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E77CD4">
        <w:rPr>
          <w:rFonts w:asciiTheme="majorBidi" w:hAnsiTheme="majorBidi" w:cstheme="majorBidi"/>
          <w:sz w:val="28"/>
          <w:szCs w:val="28"/>
        </w:rPr>
        <w:t xml:space="preserve">представлен полипептидом, в состав которого входит   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D-</w:t>
      </w:r>
      <w:r w:rsidRPr="00E77CD4">
        <w:rPr>
          <w:rFonts w:asciiTheme="majorBidi" w:hAnsiTheme="majorBidi" w:cstheme="majorBidi"/>
          <w:sz w:val="28"/>
          <w:szCs w:val="28"/>
        </w:rPr>
        <w:t xml:space="preserve">глутаминовая кислота. Антитела к капсульным антигенам не обладают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протективным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действием.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38AB06E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10105BF" w14:textId="77777777" w:rsid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Факторы патогенности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14:paraId="0A0048AC" w14:textId="1F460FB6" w:rsidR="007F338F" w:rsidRPr="00E77CD4" w:rsidRDefault="007F338F" w:rsidP="00E77CD4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Белковый токсин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(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антракс токсин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 xml:space="preserve">состоит из трех компонентов: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протективный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антиген, летальный и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отечный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 факторы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. По отдельности эти компоненты не способны проявлять токсическое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 xml:space="preserve">действие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: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7F092D3" w14:textId="77777777" w:rsidR="007F338F" w:rsidRPr="00E77CD4" w:rsidRDefault="007F338F" w:rsidP="00E77CD4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Протективный</w:t>
      </w:r>
      <w:proofErr w:type="spell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антиген не обладает токсическим 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действием,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он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формирует поры в мембранах клеток человека, что позволяет отечному и летальному факторам проникнуть  в клетку.</w:t>
      </w:r>
    </w:p>
    <w:p w14:paraId="733D8629" w14:textId="4F28D100" w:rsidR="007F338F" w:rsidRPr="00E77CD4" w:rsidRDefault="007F338F" w:rsidP="00E77CD4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Летальный фактор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проявляет цитотоксический эффект.</w:t>
      </w:r>
    </w:p>
    <w:p w14:paraId="1A50C71C" w14:textId="0FEFE222" w:rsidR="007F338F" w:rsidRPr="00E77CD4" w:rsidRDefault="007F338F" w:rsidP="00E77CD4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Отечный фактор </w:t>
      </w:r>
      <w:r w:rsidRPr="00E77CD4">
        <w:rPr>
          <w:rFonts w:asciiTheme="majorBidi" w:hAnsiTheme="majorBidi" w:cstheme="majorBidi"/>
          <w:sz w:val="28"/>
          <w:szCs w:val="28"/>
        </w:rPr>
        <w:t xml:space="preserve">проявляет эффект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аденилатциклазы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повышает концентрацию внутриклеточной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цАМФ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 вызывает развитие отеков различных тканей.</w:t>
      </w:r>
    </w:p>
    <w:p w14:paraId="09986FC0" w14:textId="19D324A2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Источник инфекции и пути передачи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Источником инфекции являются больные животные, в частности крупный рогатый скот, а также овцы, козы, лошади, олени, буйволы, верблюды и свиньи. 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Основные клинические признаки болезни у животных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>судороги и диарея с примесью крови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E77CD4">
        <w:rPr>
          <w:rFonts w:asciiTheme="majorBidi" w:hAnsiTheme="majorBidi" w:cstheme="majorBidi"/>
          <w:sz w:val="28"/>
          <w:szCs w:val="28"/>
        </w:rPr>
        <w:t xml:space="preserve"> Человек заражается чаще всего контактным путем, реже –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алиментарно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 аэрогенно и другими путями, при уходе за больными животными, убое, переработке животного сырья, употреблении мяса и других животноводческих продуктов. Больной человек не является источником инфекции.</w:t>
      </w:r>
    </w:p>
    <w:p w14:paraId="6B977DB6" w14:textId="5EDA615D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Патогенез и клинические проявления сибирской язвы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B.anthracis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проникает через поврежденную кожу, слизистые оболочки дыхательных путей и желудочно-кишечного тракта. Продолжительность инкубационного периода составляет 2-6 суток.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Возбудитель из входных ворот заносится макрофагами в регионарные лимфатические узлы, в которых развивается воспаление без серьезных нарушений барьерной функции, в силу чего генерализация процесса не наступает или наступает в относительно поздние сроки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Диссеминация при всех клинических формах заболевания сопровождается бактериемией и менингитом.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Генерализованные формы в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100% </w:t>
      </w:r>
      <w:r w:rsidRPr="00E77CD4">
        <w:rPr>
          <w:rFonts w:asciiTheme="majorBidi" w:hAnsiTheme="majorBidi" w:cstheme="majorBidi"/>
          <w:sz w:val="28"/>
          <w:szCs w:val="28"/>
        </w:rPr>
        <w:t>случаев заканчиваются летально.</w:t>
      </w:r>
    </w:p>
    <w:p w14:paraId="545E6756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572AC29" w14:textId="52215AE5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Клинические формы сибирской язвы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B9507E6" w14:textId="77777777" w:rsidR="007F338F" w:rsidRPr="00E77CD4" w:rsidRDefault="007F338F" w:rsidP="00E77CD4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Кожная форма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встречается часто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E77CD4">
        <w:rPr>
          <w:rFonts w:asciiTheme="majorBidi" w:hAnsiTheme="majorBidi" w:cstheme="majorBidi"/>
          <w:sz w:val="28"/>
          <w:szCs w:val="28"/>
        </w:rPr>
        <w:t>приблизительно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95%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случаев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)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На месте внедрения возбудителя в кожу развивается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сибиреязвенный карбункул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>очаг геморрагически-некротического воспаления глубоких слоев дермы на границе с подкожной клетчаткой, сопровождающийся отеком и деструкцией тканей.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F5CF3FE" w14:textId="77777777" w:rsidR="007F338F" w:rsidRPr="00E77CD4" w:rsidRDefault="007F338F" w:rsidP="00E77CD4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Легочная форма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(5% </w:t>
      </w:r>
      <w:r w:rsidRPr="00E77CD4">
        <w:rPr>
          <w:rFonts w:asciiTheme="majorBidi" w:hAnsiTheme="majorBidi" w:cstheme="majorBidi"/>
          <w:sz w:val="28"/>
          <w:szCs w:val="28"/>
        </w:rPr>
        <w:t>случаев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C0957A1" w14:textId="77777777" w:rsidR="007F338F" w:rsidRPr="00E77CD4" w:rsidRDefault="007F338F" w:rsidP="00E77CD4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Желудочно-кишечная 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форма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(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>встречается крайне  редко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7D7374CE" w14:textId="77777777" w:rsidR="007F338F" w:rsidRPr="00E77CD4" w:rsidRDefault="007F338F" w:rsidP="00E77CD4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Септическая форма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Pr="00E77CD4">
        <w:rPr>
          <w:rFonts w:asciiTheme="majorBidi" w:hAnsiTheme="majorBidi" w:cstheme="majorBidi"/>
          <w:sz w:val="28"/>
          <w:szCs w:val="28"/>
        </w:rPr>
        <w:t xml:space="preserve"> возможна диссеминация, сопровождающаяся бактериемией и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менингитом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.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B7429A4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295331E" w14:textId="54F19320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 сибирской язвы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Соблюдение всех мер безопасности при работе с особо опасными инфекциями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Материалы исследования </w:t>
      </w:r>
      <w:r w:rsidRPr="00E77CD4">
        <w:rPr>
          <w:rFonts w:asciiTheme="majorBidi" w:hAnsiTheme="majorBidi" w:cstheme="majorBidi"/>
          <w:sz w:val="28"/>
          <w:szCs w:val="28"/>
        </w:rPr>
        <w:lastRenderedPageBreak/>
        <w:t xml:space="preserve">– содержимое карбункула, мокрота, испражнения, кровь и моча. По эпидемиологическим показаниям исследуют различные объекты внешней среды, а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также  и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животные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65B3718C" w14:textId="7724BF00" w:rsidR="007F338F" w:rsidRPr="00E77CD4" w:rsidRDefault="007F338F" w:rsidP="00E77CD4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Микроскопический метод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.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В мазках, приготовленных из содержимого карбункула и крови мертвых животных, окрашенных по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Граму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обнаруживают крупные грамположительные бациллы, расположенные цепочками.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Люминесцентная микроскопия применяется для выявления сибиреязвенных бацилл в мазке, обработанных люминесцентной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сывороткой .</w:t>
      </w:r>
      <w:proofErr w:type="gramEnd"/>
    </w:p>
    <w:p w14:paraId="3017E3A6" w14:textId="77777777" w:rsidR="007F338F" w:rsidRPr="00E77CD4" w:rsidRDefault="007F338F" w:rsidP="00E77CD4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Бактериологический метод.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Проводят посев исследуемого материала на простые питательные среды для выделения чистой культуры с последующей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ее  идентификацией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.</w:t>
      </w:r>
    </w:p>
    <w:p w14:paraId="5A5094A8" w14:textId="77777777" w:rsidR="007F338F" w:rsidRPr="00E77CD4" w:rsidRDefault="007F338F" w:rsidP="00E77CD4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Биологическая проба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</w:t>
      </w:r>
      <w:r w:rsidRPr="00E77CD4">
        <w:rPr>
          <w:rFonts w:asciiTheme="majorBidi" w:hAnsiTheme="majorBidi" w:cstheme="majorBidi"/>
          <w:sz w:val="28"/>
          <w:szCs w:val="28"/>
        </w:rPr>
        <w:t xml:space="preserve"> пробы с исследуемым материалом или выделенной чистой культурой ставят на белых мышах и морских свинках в целях обнаружения возбудителя. </w:t>
      </w:r>
    </w:p>
    <w:p w14:paraId="6063E192" w14:textId="77777777" w:rsidR="007F338F" w:rsidRPr="00E77CD4" w:rsidRDefault="007F338F" w:rsidP="00E77CD4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Серологический метод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–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для выявления специфических антител в сыворотке крови больного используют реакцию латекс агглютинации и РПГА. В последнее время для определения антител к летальному токсину и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фактору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вызывающему отек используют РИФ.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FF6644D" w14:textId="471D4796" w:rsidR="007F338F" w:rsidRPr="00E77CD4" w:rsidRDefault="007F338F" w:rsidP="00E77CD4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Кожные аллергические пробы с </w:t>
      </w: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антраксином</w:t>
      </w:r>
      <w:proofErr w:type="spell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Ставят реакцию 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термопреципитации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по 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Асколи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</w:t>
      </w:r>
      <w:r w:rsidRPr="00E77CD4">
        <w:rPr>
          <w:rFonts w:asciiTheme="majorBidi" w:hAnsiTheme="majorBidi" w:cstheme="majorBidi"/>
          <w:sz w:val="28"/>
          <w:szCs w:val="28"/>
        </w:rPr>
        <w:t>на наличие в исследуемом материале (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шкуры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органы павшего животного , разложившийся или мумифицированный труп животного, кожа и изделия из нее) сибиреязвенного термостабильного полисахаридного антигена.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D3CB356" w14:textId="69DDF8F6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Профилактика включает неспецифические профилактические мероприятия</w:t>
      </w:r>
    </w:p>
    <w:p w14:paraId="706E7F71" w14:textId="376DBAE2" w:rsidR="007F338F" w:rsidRPr="00E77CD4" w:rsidRDefault="007F338F" w:rsidP="00E77CD4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Неспецифические профилактические 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мероприятия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 сводятся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 к санитарно-ветеринарным мероприятия</w:t>
      </w:r>
      <w:r w:rsidR="00E77CD4">
        <w:rPr>
          <w:rFonts w:asciiTheme="majorBidi" w:hAnsiTheme="majorBidi" w:cstheme="majorBidi"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Изоляция больных и подозрительных животных, санитарный надзор за предприятиями, занятыми переработкой животного сырья, обеззараживание мест содержания больных животных и др. мероприятия.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76D7CC3" w14:textId="77777777" w:rsidR="007F338F" w:rsidRPr="00E77CD4" w:rsidRDefault="007F338F" w:rsidP="00E77CD4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В США и Англии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производят  бесклеточную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 вакцину  из 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авирулентных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штаммов возбудителя, адсорбированных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гидрооксиде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алюминия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E77CD4">
        <w:rPr>
          <w:rFonts w:asciiTheme="majorBidi" w:hAnsiTheme="majorBidi" w:cstheme="majorBidi"/>
          <w:sz w:val="28"/>
          <w:szCs w:val="28"/>
        </w:rPr>
        <w:t xml:space="preserve"> В состав вакцины входят все компоненты токсина возбудителя сибирской язвы.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0E57EA88" w14:textId="77777777" w:rsidR="007F338F" w:rsidRPr="00E77CD4" w:rsidRDefault="007F338F" w:rsidP="00E77CD4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Иммунизацию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проводят  по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эпидемическим показаниям лицам группы высокого риска 3 раза через каждые две недели.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Затем проводят ревакцинацию через 6,12 и 18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месяцев .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Далее проводят иммунизацию раз в год. 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</w:p>
    <w:p w14:paraId="1C31BDF0" w14:textId="77777777" w:rsidR="007F338F" w:rsidRPr="00E77CD4" w:rsidRDefault="007F338F" w:rsidP="00E77CD4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Наряду с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вакцинацией  проводится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химическая профилактика   с целью предотвращения массового заражения и применением ципрофлоксацина или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доксициклина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 в течение 4 недель 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B505C95" w14:textId="77777777" w:rsidR="007F338F" w:rsidRPr="00E77CD4" w:rsidRDefault="007F338F" w:rsidP="00E77CD4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lastRenderedPageBreak/>
        <w:t xml:space="preserve">Химическая профилактика проводится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невакцинированным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лицам в течение 8 недель.</w:t>
      </w:r>
    </w:p>
    <w:p w14:paraId="595FEA66" w14:textId="07A747C5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B12916C" w14:textId="377917F9" w:rsidR="007F338F" w:rsidRPr="00E77CD4" w:rsidRDefault="007F338F" w:rsidP="00E77CD4">
      <w:pPr>
        <w:numPr>
          <w:ilvl w:val="0"/>
          <w:numId w:val="9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В последнее время при лечении сибирской язвы назначают в основном ципрофлоксацин.</w:t>
      </w:r>
    </w:p>
    <w:p w14:paraId="5261AC42" w14:textId="77777777" w:rsidR="007F338F" w:rsidRPr="00E77CD4" w:rsidRDefault="007F338F" w:rsidP="00E77CD4">
      <w:pPr>
        <w:numPr>
          <w:ilvl w:val="0"/>
          <w:numId w:val="9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Используют также комбинации пенициллина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G</w:t>
      </w:r>
      <w:r w:rsidRPr="00E77CD4">
        <w:rPr>
          <w:rFonts w:asciiTheme="majorBidi" w:hAnsiTheme="majorBidi" w:cstheme="majorBidi"/>
          <w:sz w:val="28"/>
          <w:szCs w:val="28"/>
        </w:rPr>
        <w:t xml:space="preserve"> с гентамицином и стрептомицином.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3D0F3DC0" w14:textId="77777777" w:rsidR="00E77CD4" w:rsidRDefault="00E77CD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6248736B" w14:textId="5C184C4D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Listeriа</w:t>
      </w:r>
      <w:r w:rsid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Листерии, вызывающие у человека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листериоз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получили название в честь английского хирурга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Д .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Листера .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080C968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ab/>
      </w:r>
      <w:r w:rsidRPr="00E77CD4">
        <w:rPr>
          <w:rFonts w:asciiTheme="majorBidi" w:hAnsiTheme="majorBidi" w:cstheme="majorBidi"/>
          <w:sz w:val="28"/>
          <w:szCs w:val="28"/>
        </w:rPr>
        <w:t>Род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Listeria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включает в себя несколько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видов .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В патологии человека наибольшее значение имеет вид </w:t>
      </w:r>
      <w:proofErr w:type="gramStart"/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L.monocytogenes</w:t>
      </w:r>
      <w:proofErr w:type="gramEnd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Характерный признак заболевания – выраженный мононуклеоз у экспериментальных животных, что обусловило видовое название возбудителя. 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6AE7A04F" w14:textId="77777777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655ED61" w14:textId="03DB200A" w:rsidR="007F338F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Listeriа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Pr="00E77CD4">
        <w:rPr>
          <w:rFonts w:asciiTheme="majorBidi" w:hAnsiTheme="majorBidi" w:cstheme="majorBidi"/>
          <w:b/>
          <w:bCs/>
          <w:sz w:val="28"/>
          <w:szCs w:val="28"/>
        </w:rPr>
        <w:t>морфо-биологические свойства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Listeria</w:t>
      </w:r>
      <w:proofErr w:type="spellEnd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monocytogenes</w:t>
      </w:r>
      <w:proofErr w:type="spellEnd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представляет собой небольшую грамположительную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неспорообразующую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бактерию размером 1-2x0,5 мкм. Имеет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перитрихиально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расположенные жгутики, при 22-28°C - подвижна, культивирование при 37°C приводит к потере подвижности, а также жгутиков.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Является факультативным анаэробом, легко растет на простых питательных средах. На кровяном агаре образует мелкие полупрозрачные колонии, окруженные зоной гемолиза.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Культура имеет запах сыра или творога (в результате накопления промежуточных продуктов углеводного обмена).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L.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monocytogenes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расщепляет глюкозу и ряд углеводов с образованием кислоты. 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Каталазоположительна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. Не образует сероводород и индол, не растворяет желатин, не расщепляет маннит и крахмал.</w:t>
      </w:r>
    </w:p>
    <w:p w14:paraId="68A7BFC2" w14:textId="602CD5C8" w:rsidR="00B06C74" w:rsidRPr="00E77CD4" w:rsidRDefault="007F338F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Экология и устойчивость к факторам внешней среды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B06C74"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L. </w:t>
      </w:r>
      <w:proofErr w:type="spellStart"/>
      <w:r w:rsidR="00B06C74" w:rsidRPr="00E77CD4">
        <w:rPr>
          <w:rFonts w:asciiTheme="majorBidi" w:hAnsiTheme="majorBidi" w:cstheme="majorBidi"/>
          <w:i/>
          <w:iCs/>
          <w:sz w:val="28"/>
          <w:szCs w:val="28"/>
        </w:rPr>
        <w:t>monocytogenes</w:t>
      </w:r>
      <w:proofErr w:type="spellEnd"/>
      <w:r w:rsidR="00B06C74"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 xml:space="preserve">широко распространена в окружающей среде, в почве, воде в свободном виде или в симбиозе с примитивными микроорганизмами, в некультивируемой форме, вызывая образование эндемичных очагов </w:t>
      </w:r>
      <w:proofErr w:type="spellStart"/>
      <w:r w:rsidR="00B06C74" w:rsidRPr="00E77CD4">
        <w:rPr>
          <w:rFonts w:asciiTheme="majorBidi" w:hAnsiTheme="majorBidi" w:cstheme="majorBidi"/>
          <w:sz w:val="28"/>
          <w:szCs w:val="28"/>
        </w:rPr>
        <w:t>листериоза</w:t>
      </w:r>
      <w:proofErr w:type="spellEnd"/>
      <w:r w:rsidR="00B06C74" w:rsidRPr="00E77CD4">
        <w:rPr>
          <w:rFonts w:asciiTheme="majorBidi" w:hAnsiTheme="majorBidi" w:cstheme="majorBidi"/>
          <w:sz w:val="28"/>
          <w:szCs w:val="28"/>
        </w:rPr>
        <w:t>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 xml:space="preserve">Многие дикие животные, главным образом грызуны, а также домашние животные (крупные и мелкие рогатые, свиньи, собаки, кошки и др.) и птицы заражаются </w:t>
      </w:r>
      <w:proofErr w:type="spellStart"/>
      <w:r w:rsidR="00B06C74" w:rsidRPr="00E77CD4">
        <w:rPr>
          <w:rFonts w:asciiTheme="majorBidi" w:hAnsiTheme="majorBidi" w:cstheme="majorBidi"/>
          <w:sz w:val="28"/>
          <w:szCs w:val="28"/>
        </w:rPr>
        <w:t>листериозом</w:t>
      </w:r>
      <w:proofErr w:type="spellEnd"/>
      <w:r w:rsidR="00B06C74" w:rsidRPr="00E77CD4">
        <w:rPr>
          <w:rFonts w:asciiTheme="majorBidi" w:hAnsiTheme="majorBidi" w:cstheme="majorBidi"/>
          <w:sz w:val="28"/>
          <w:szCs w:val="28"/>
        </w:rPr>
        <w:t xml:space="preserve"> преимущественно через воду или корма. У жвачных животных (например, овец) листерии вызывают бактериемию, или менингоэнцефалит, а у мелких животных, например, кроликов и кур, септицемию, сопровождающуюся очаговыми абсцессами в печени и сердечной мышце. У животных </w:t>
      </w:r>
      <w:proofErr w:type="spellStart"/>
      <w:r w:rsidR="00B06C74" w:rsidRPr="00E77CD4">
        <w:rPr>
          <w:rFonts w:asciiTheme="majorBidi" w:hAnsiTheme="majorBidi" w:cstheme="majorBidi"/>
          <w:sz w:val="28"/>
          <w:szCs w:val="28"/>
        </w:rPr>
        <w:t>листериоз</w:t>
      </w:r>
      <w:proofErr w:type="spellEnd"/>
      <w:r w:rsidR="00B06C74" w:rsidRPr="00E77CD4">
        <w:rPr>
          <w:rFonts w:asciiTheme="majorBidi" w:hAnsiTheme="majorBidi" w:cstheme="majorBidi"/>
          <w:sz w:val="28"/>
          <w:szCs w:val="28"/>
        </w:rPr>
        <w:t xml:space="preserve"> протекает на фоне </w:t>
      </w:r>
      <w:proofErr w:type="spellStart"/>
      <w:r w:rsidR="00B06C74" w:rsidRPr="00E77CD4">
        <w:rPr>
          <w:rFonts w:asciiTheme="majorBidi" w:hAnsiTheme="majorBidi" w:cstheme="majorBidi"/>
          <w:sz w:val="28"/>
          <w:szCs w:val="28"/>
        </w:rPr>
        <w:t>моноцитоза</w:t>
      </w:r>
      <w:proofErr w:type="spellEnd"/>
      <w:r w:rsidR="00B06C74" w:rsidRPr="00E77CD4">
        <w:rPr>
          <w:rFonts w:asciiTheme="majorBidi" w:hAnsiTheme="majorBidi" w:cstheme="majorBidi"/>
          <w:sz w:val="28"/>
          <w:szCs w:val="28"/>
        </w:rPr>
        <w:t>, они выделяют листерии во внешнюю среду с фекалиями и мочой.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L. </w:t>
      </w:r>
      <w:proofErr w:type="spellStart"/>
      <w:r w:rsidR="00B06C74" w:rsidRPr="00E77CD4">
        <w:rPr>
          <w:rFonts w:asciiTheme="majorBidi" w:hAnsiTheme="majorBidi" w:cstheme="majorBidi"/>
          <w:i/>
          <w:iCs/>
          <w:sz w:val="28"/>
          <w:szCs w:val="28"/>
        </w:rPr>
        <w:t>monocytogenes</w:t>
      </w:r>
      <w:proofErr w:type="spellEnd"/>
      <w:r w:rsidR="00B06C74"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>длительное время живет и размножается в мясе и молоке животных при температуре 4-60°С. Может сохраниться в кормах для животных до 3 лет. При закипании 3-5 мин. разрушается внутри, чувствителен к действию дезинфицирующих средств.</w:t>
      </w:r>
    </w:p>
    <w:p w14:paraId="5461CB49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89B6F1D" w14:textId="5FEED709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Источник инфекции и пути заражения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1A2E726E" w14:textId="77777777" w:rsidR="00B06C74" w:rsidRPr="00E77CD4" w:rsidRDefault="00B06C74" w:rsidP="00E77CD4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Алиментарный путь</w:t>
      </w:r>
    </w:p>
    <w:p w14:paraId="02E8B2FE" w14:textId="77777777" w:rsidR="00B06C74" w:rsidRPr="00E77CD4" w:rsidRDefault="00B06C74" w:rsidP="00E77CD4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Контактный путь</w:t>
      </w:r>
    </w:p>
    <w:p w14:paraId="34276343" w14:textId="77777777" w:rsidR="00B06C74" w:rsidRPr="00E77CD4" w:rsidRDefault="00B06C74" w:rsidP="00E77CD4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E77CD4">
        <w:rPr>
          <w:rFonts w:asciiTheme="majorBidi" w:hAnsiTheme="majorBidi" w:cstheme="majorBidi"/>
          <w:sz w:val="28"/>
          <w:szCs w:val="28"/>
        </w:rPr>
        <w:t>Трансплацентарное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заражение</w:t>
      </w:r>
    </w:p>
    <w:p w14:paraId="6617C287" w14:textId="77777777" w:rsidR="00B06C74" w:rsidRPr="00E77CD4" w:rsidRDefault="00B06C74" w:rsidP="00E77CD4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Заражение во время родов</w:t>
      </w:r>
    </w:p>
    <w:p w14:paraId="21F44624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1B0DBCE" w14:textId="0822CED7" w:rsidR="00B06C74" w:rsidRPr="00E77CD4" w:rsidRDefault="00B06C74" w:rsidP="00E77CD4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Человек заражается в основном через продукты питания, зараженные овощи, сырое молоко, сыр и другие молочные продукты, недостаточно термически обработанное мясо, а также воду.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При уходе за больными животными, при контакте и вдыхании загрязненной пыли также отмечаются случаи воздушно-пылевого заражения. Случаев передачи от человека к человеку не выявлено.</w:t>
      </w:r>
      <w:r w:rsid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Однако возможно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трансплацентарное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заражение плода от больной матери и во время родов. Чувствительность людей не так высока. Заболевание в основном возникает на фоне иммунодефицита.</w:t>
      </w:r>
    </w:p>
    <w:p w14:paraId="0A692F8C" w14:textId="77777777" w:rsidR="00B06C74" w:rsidRPr="00E77CD4" w:rsidRDefault="00B06C74" w:rsidP="00E77CD4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В зависимости от пути заражения входными дверями инфекции могут быть участки микротравм слизистых оболочек дыхательных путей и глаз, а также кожи.</w:t>
      </w:r>
    </w:p>
    <w:p w14:paraId="0051C66F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Однако L.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monocytogenes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попадает в организм преимущественно алиментарным путем - через слизистые оболочки желудочно-кишечного тракта, преимущественно в результате приема сыра и растительных пищевых продуктов.</w:t>
      </w:r>
    </w:p>
    <w:p w14:paraId="55897FFF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BFDDF84" w14:textId="4522BBD1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Факторы патогенности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3E8CECC" w14:textId="77777777" w:rsidR="00B06C74" w:rsidRPr="00E77CD4" w:rsidRDefault="00B06C74" w:rsidP="00E77CD4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интерналин</w:t>
      </w:r>
      <w:proofErr w:type="spell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>обеспечивает проникновение бактерий в клетки (поглощение фагоцитами)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25524FE3" w14:textId="77777777" w:rsidR="00B06C74" w:rsidRPr="00E77CD4" w:rsidRDefault="00B06C74" w:rsidP="00E77CD4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листериолизин</w:t>
      </w:r>
      <w:proofErr w:type="spell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O – </w:t>
      </w:r>
      <w:r w:rsidRPr="00E77CD4">
        <w:rPr>
          <w:rFonts w:asciiTheme="majorBidi" w:hAnsiTheme="majorBidi" w:cstheme="majorBidi"/>
          <w:sz w:val="28"/>
          <w:szCs w:val="28"/>
        </w:rPr>
        <w:t xml:space="preserve">повреждает мембраны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фаголизосом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 обеспечивает миграцию бактерий в цитоплазму макрофагов и эпителиальных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клеток .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1CF80E5" w14:textId="77777777" w:rsidR="00B06C74" w:rsidRPr="00E77CD4" w:rsidRDefault="00B06C74" w:rsidP="00E77CD4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АctА –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полимеризует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актин инфицированных клеток, облегчая  процесс распространения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090AB54" w14:textId="77777777" w:rsidR="00B06C74" w:rsidRPr="00E77CD4" w:rsidRDefault="00B06C74" w:rsidP="00E77CD4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Филоподы</w:t>
      </w:r>
      <w:proofErr w:type="spell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>удлиненные выросты, с помощью которых листерии транспортируются из одной клетки в другую.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CFD34CE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294FB72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DE6CA3C" w14:textId="7E8EB415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Клинические проявления 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листериоза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20EEE5D" w14:textId="77777777" w:rsidR="00B06C74" w:rsidRPr="00E77CD4" w:rsidRDefault="00B06C74" w:rsidP="00E77CD4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Оппортунистические инфекции</w:t>
      </w:r>
    </w:p>
    <w:p w14:paraId="11DB1BE3" w14:textId="77777777" w:rsidR="00B06C74" w:rsidRPr="00E77CD4" w:rsidRDefault="00B06C74" w:rsidP="00E77CD4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У лиц с нормальным иммунным статусом заболевание может протекать в виде легкого недомогания, респираторного заболевания или ангины.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DC98C7D" w14:textId="77777777" w:rsidR="00B06C74" w:rsidRPr="00E77CD4" w:rsidRDefault="00B06C74" w:rsidP="00E77CD4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E77CD4">
        <w:rPr>
          <w:rFonts w:asciiTheme="majorBidi" w:hAnsiTheme="majorBidi" w:cstheme="majorBidi"/>
          <w:sz w:val="28"/>
          <w:szCs w:val="28"/>
        </w:rPr>
        <w:t>У  иммунодефицитных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лиц – менингит и сепсис</w:t>
      </w:r>
    </w:p>
    <w:p w14:paraId="581F6AA8" w14:textId="77777777" w:rsidR="00B06C74" w:rsidRPr="00E77CD4" w:rsidRDefault="00B06C74" w:rsidP="00E77CD4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У беременных женщин – перинатальный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листериоз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. Перинатальный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листериоз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имеет 2 формы: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484B814D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  <w:lang w:val="az-Latn-AZ"/>
        </w:rPr>
        <w:tab/>
        <w:t xml:space="preserve">-  </w:t>
      </w:r>
      <w:r w:rsidRPr="00E77CD4">
        <w:rPr>
          <w:rFonts w:asciiTheme="majorBidi" w:hAnsiTheme="majorBidi" w:cstheme="majorBidi"/>
          <w:sz w:val="28"/>
          <w:szCs w:val="28"/>
        </w:rPr>
        <w:t>септико-гранулематозная (внутриутробное заражение)</w:t>
      </w:r>
    </w:p>
    <w:p w14:paraId="13AC51C0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lastRenderedPageBreak/>
        <w:t xml:space="preserve">     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-  </w:t>
      </w:r>
      <w:r w:rsidRPr="00E77CD4">
        <w:rPr>
          <w:rFonts w:asciiTheme="majorBidi" w:hAnsiTheme="majorBidi" w:cstheme="majorBidi"/>
          <w:sz w:val="28"/>
          <w:szCs w:val="28"/>
        </w:rPr>
        <w:t>менингиты(заражение плода во время родов)</w:t>
      </w:r>
    </w:p>
    <w:p w14:paraId="5B5CC807" w14:textId="13E45D90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6FED3C7B" w14:textId="77777777" w:rsidR="00B06C74" w:rsidRPr="00E77CD4" w:rsidRDefault="00B06C74" w:rsidP="00E77CD4">
      <w:pPr>
        <w:numPr>
          <w:ilvl w:val="0"/>
          <w:numId w:val="10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Бактериологический метод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 xml:space="preserve">материалом для исследования при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бактериологическом  методе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служат ликвор, кровь,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пунктат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лимфоузлов, слизь из носоглотки, отделяемое влагалища, околоплодные воды, плацента, трупный материал, из которых выделяют чистую культуру возбудителя. Перед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посевом  патологический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материал следует хранить  в течение нескольких дней при температуре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+4</w:t>
      </w:r>
      <w:r w:rsidRPr="00E77CD4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C</w:t>
      </w:r>
      <w:r w:rsidRPr="00E77CD4">
        <w:rPr>
          <w:rFonts w:asciiTheme="majorBidi" w:hAnsiTheme="majorBidi" w:cstheme="majorBidi"/>
          <w:sz w:val="28"/>
          <w:szCs w:val="28"/>
        </w:rPr>
        <w:t>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B363616" w14:textId="77777777" w:rsidR="00B06C74" w:rsidRPr="00E77CD4" w:rsidRDefault="00B06C74" w:rsidP="00E77CD4">
      <w:pPr>
        <w:numPr>
          <w:ilvl w:val="0"/>
          <w:numId w:val="10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Серологический метод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 xml:space="preserve">ставят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РА  с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листериозным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диагностикумом для выявления антител. Реакция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специфична  и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положительна  со второй недели с последующим нарастанием титра антител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69C5F07C" w14:textId="77777777" w:rsidR="00B06C74" w:rsidRPr="00E77CD4" w:rsidRDefault="00B06C74" w:rsidP="00E77CD4">
      <w:pPr>
        <w:numPr>
          <w:ilvl w:val="0"/>
          <w:numId w:val="10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Молекулярно-генетический метод -ПЦР </w:t>
      </w:r>
    </w:p>
    <w:p w14:paraId="485003C8" w14:textId="5ECCB9C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45D0F48D" w14:textId="77777777" w:rsidR="00B06C74" w:rsidRPr="00E77CD4" w:rsidRDefault="00B06C74" w:rsidP="00E77CD4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L.monocytogenes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не чувствительны к цефалоспоринам 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фторхинолонам</w:t>
      </w:r>
      <w:proofErr w:type="spell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7C429D69" w14:textId="77777777" w:rsidR="00B06C74" w:rsidRPr="00E77CD4" w:rsidRDefault="00B06C74" w:rsidP="00E77CD4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Положительный результат достигается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при  использовании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ампициллина или  эритромицина или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триметоприм-сульфаметоксазола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 внутривенно.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29DBD55" w14:textId="77777777" w:rsidR="00B06C74" w:rsidRPr="00E77CD4" w:rsidRDefault="00B06C74" w:rsidP="00E77CD4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Часто применяемая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комбинация  антибиотиков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ампициллин +гентамицин не оказывает должного эффекта поскольку гентамицин не способен проникать в клетки хозяина  и повреждать листерии.</w:t>
      </w:r>
    </w:p>
    <w:p w14:paraId="6C98049C" w14:textId="77777777" w:rsidR="00E77CD4" w:rsidRDefault="00E77CD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1837558" w14:textId="3A65C088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Род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Yersinia</w:t>
      </w:r>
    </w:p>
    <w:p w14:paraId="67D11B3E" w14:textId="77777777" w:rsidR="00B06C74" w:rsidRPr="00E77CD4" w:rsidRDefault="00B06C74" w:rsidP="00E77CD4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Возбудитель чумы –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Yersinia pestis.</w:t>
      </w:r>
    </w:p>
    <w:p w14:paraId="5C0F10CF" w14:textId="77777777" w:rsidR="00B06C74" w:rsidRPr="00E77CD4" w:rsidRDefault="00B06C74" w:rsidP="00E77CD4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Возбудителем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кишечного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иерсиниоза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является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Yersinia enterocolitica.</w:t>
      </w:r>
    </w:p>
    <w:p w14:paraId="4904B5A2" w14:textId="77777777" w:rsidR="00B06C74" w:rsidRPr="00E77CD4" w:rsidRDefault="00B06C74" w:rsidP="00E77CD4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Возбудителем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ложного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туберкулеза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Pr="00E77CD4">
        <w:rPr>
          <w:rFonts w:asciiTheme="majorBidi" w:hAnsiTheme="majorBidi" w:cstheme="majorBidi"/>
          <w:sz w:val="28"/>
          <w:szCs w:val="28"/>
        </w:rPr>
        <w:t>псевдотуберкулеза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) </w:t>
      </w:r>
      <w:r w:rsidRPr="00E77CD4">
        <w:rPr>
          <w:rFonts w:asciiTheme="majorBidi" w:hAnsiTheme="majorBidi" w:cstheme="majorBidi"/>
          <w:sz w:val="28"/>
          <w:szCs w:val="28"/>
        </w:rPr>
        <w:t>является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Yersinia pseudotuberculosis.</w:t>
      </w:r>
    </w:p>
    <w:p w14:paraId="54B8D8EC" w14:textId="77777777" w:rsidR="00B06C74" w:rsidRPr="00E77CD4" w:rsidRDefault="00B06C74" w:rsidP="00E77CD4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Все представители рода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Yersinia </w:t>
      </w:r>
      <w:r w:rsidRPr="00E77CD4">
        <w:rPr>
          <w:rFonts w:asciiTheme="majorBidi" w:hAnsiTheme="majorBidi" w:cstheme="majorBidi"/>
          <w:sz w:val="28"/>
          <w:szCs w:val="28"/>
        </w:rPr>
        <w:t xml:space="preserve">являются грамотрицательными палочковидными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овоидными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бактериями с размерами 1-2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x0,4-0,7 </w:t>
      </w:r>
      <w:r w:rsidRPr="00E77CD4">
        <w:rPr>
          <w:rFonts w:asciiTheme="majorBidi" w:hAnsiTheme="majorBidi" w:cstheme="majorBidi"/>
          <w:sz w:val="28"/>
          <w:szCs w:val="28"/>
        </w:rPr>
        <w:t xml:space="preserve">мкм. Не образуют спор. Виды </w:t>
      </w:r>
      <w:proofErr w:type="gramStart"/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>Y.pseudotuberculosis</w:t>
      </w:r>
      <w:proofErr w:type="gramEnd"/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и 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Y.enterocolitica </w:t>
      </w:r>
      <w:r w:rsidRPr="00E77CD4">
        <w:rPr>
          <w:rFonts w:asciiTheme="majorBidi" w:hAnsiTheme="majorBidi" w:cstheme="majorBidi"/>
          <w:sz w:val="28"/>
          <w:szCs w:val="28"/>
        </w:rPr>
        <w:t>подвижны.</w:t>
      </w:r>
    </w:p>
    <w:p w14:paraId="1F9783FB" w14:textId="56A1650C" w:rsidR="00B06C7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Yersinia pestis</w:t>
      </w: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морфобиологические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="00E77CD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Грамотрицательная палочковидная бактерия размером 1-2x0,4-0,7 мкм, неподвижна, спор не образует, овальной формы. Образует нежную капсулу. Полиморфна. Поскольку цитоплазма распределена неравномерно, она окрашивается интенсивнее на концах. Это называется биполярным окрашиванием.</w:t>
      </w:r>
    </w:p>
    <w:p w14:paraId="61744B98" w14:textId="633B0594" w:rsidR="00B06C74" w:rsidRPr="00E77CD4" w:rsidRDefault="00E77CD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свойства.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>Факультативный анаэроб, растет на обычной питательной среде. Селективными средами являются казеиновая среда и гидролизат тромба.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 xml:space="preserve">В плотной питательной среде образует шероховатые колонии. Вирулентные бактерии через 48 часов инкубации образуют колонии в </w:t>
      </w:r>
      <w:r w:rsidR="00B06C74" w:rsidRPr="00E77CD4">
        <w:rPr>
          <w:rFonts w:asciiTheme="majorBidi" w:hAnsiTheme="majorBidi" w:cstheme="majorBidi"/>
          <w:sz w:val="28"/>
          <w:szCs w:val="28"/>
          <w:lang w:val="az-Latn-AZ"/>
        </w:rPr>
        <w:t>R-</w:t>
      </w:r>
      <w:r w:rsidR="00B06C74" w:rsidRPr="00E77CD4">
        <w:rPr>
          <w:rFonts w:asciiTheme="majorBidi" w:hAnsiTheme="majorBidi" w:cstheme="majorBidi"/>
          <w:sz w:val="28"/>
          <w:szCs w:val="28"/>
        </w:rPr>
        <w:t>форме, напоминающие   кружевные платочки., а слабовирулентные – гладкие S-колонии.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 xml:space="preserve">При выращивании на жидкой питательной среде на поверхности бульона образует пленку, внутри образуя хлопья. Позже от поверхности бульона внутрь прослеживаются нити, </w:t>
      </w:r>
      <w:r w:rsidR="00B06C74" w:rsidRPr="00E77CD4">
        <w:rPr>
          <w:rFonts w:asciiTheme="majorBidi" w:hAnsiTheme="majorBidi" w:cstheme="majorBidi"/>
          <w:sz w:val="28"/>
          <w:szCs w:val="28"/>
        </w:rPr>
        <w:lastRenderedPageBreak/>
        <w:t xml:space="preserve">напоминающие </w:t>
      </w:r>
      <w:proofErr w:type="spellStart"/>
      <w:proofErr w:type="gramStart"/>
      <w:r w:rsidR="00B06C74" w:rsidRPr="00E77CD4">
        <w:rPr>
          <w:rFonts w:asciiTheme="majorBidi" w:hAnsiTheme="majorBidi" w:cstheme="majorBidi"/>
          <w:sz w:val="28"/>
          <w:szCs w:val="28"/>
        </w:rPr>
        <w:t>сталактиты.Обладает</w:t>
      </w:r>
      <w:proofErr w:type="spellEnd"/>
      <w:proofErr w:type="gramEnd"/>
      <w:r w:rsidR="00B06C74" w:rsidRPr="00E77CD4">
        <w:rPr>
          <w:rFonts w:asciiTheme="majorBidi" w:hAnsiTheme="majorBidi" w:cstheme="majorBidi"/>
          <w:sz w:val="28"/>
          <w:szCs w:val="28"/>
        </w:rPr>
        <w:t xml:space="preserve"> слабой биохимической активностью. Ферментирует декстрин, не расщепляет </w:t>
      </w:r>
      <w:proofErr w:type="spellStart"/>
      <w:r w:rsidR="00B06C74" w:rsidRPr="00E77CD4">
        <w:rPr>
          <w:rFonts w:asciiTheme="majorBidi" w:hAnsiTheme="majorBidi" w:cstheme="majorBidi"/>
          <w:sz w:val="28"/>
          <w:szCs w:val="28"/>
        </w:rPr>
        <w:t>рамнозу</w:t>
      </w:r>
      <w:proofErr w:type="spellEnd"/>
      <w:r w:rsidR="00B06C74" w:rsidRPr="00E77CD4">
        <w:rPr>
          <w:rFonts w:asciiTheme="majorBidi" w:hAnsiTheme="majorBidi" w:cstheme="majorBidi"/>
          <w:sz w:val="28"/>
          <w:szCs w:val="28"/>
        </w:rPr>
        <w:t xml:space="preserve"> и сахарозу, не растворяет желатин, не разлагает карбамид, не образует индол.</w:t>
      </w:r>
    </w:p>
    <w:p w14:paraId="65DEF3F9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br/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Дифференциация на 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виды  внутри</w:t>
      </w:r>
      <w:proofErr w:type="gram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рода </w:t>
      </w: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Yersinia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94"/>
        <w:gridCol w:w="1165"/>
        <w:gridCol w:w="2028"/>
        <w:gridCol w:w="2667"/>
      </w:tblGrid>
      <w:tr w:rsidR="00B06C74" w:rsidRPr="00E77CD4" w14:paraId="6C109396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5FA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9E96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Y. </w:t>
            </w: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pestis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C75F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Y.enterocol</w:t>
            </w: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tica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4A0C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Y.pseudotuberculosis</w:t>
            </w:r>
            <w:proofErr w:type="spellEnd"/>
            <w:proofErr w:type="gramEnd"/>
          </w:p>
        </w:tc>
      </w:tr>
      <w:tr w:rsidR="00B06C74" w:rsidRPr="00E77CD4" w14:paraId="15AF9A39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CA8A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Подвижность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0372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1B28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B95B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</w:tr>
      <w:tr w:rsidR="00B06C74" w:rsidRPr="00E77CD4" w14:paraId="69C1F87F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3F19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Продукция индола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5303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6504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3CDF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B06C74" w:rsidRPr="00E77CD4" w14:paraId="2EC1962E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16E6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Гидролиз желатины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4B92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0DF5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5BD4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B06C74" w:rsidRPr="00E77CD4" w14:paraId="49F62651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2519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Реакция </w:t>
            </w: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Фогеса</w:t>
            </w:r>
            <w:proofErr w:type="spellEnd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Проскауэра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075F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CF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82E4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B06C74" w:rsidRPr="00E77CD4" w14:paraId="49331504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C1D4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Рамноза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91AB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3B0C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F162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</w:tr>
      <w:tr w:rsidR="00B06C74" w:rsidRPr="00E77CD4" w14:paraId="3859C065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212E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Сахароза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BCAC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FFF5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1BF2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B06C74" w:rsidRPr="00E77CD4" w14:paraId="122D2712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C658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Декстрин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0E23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2B55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34D2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B06C74" w:rsidRPr="00E77CD4" w14:paraId="381DA53B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9BA7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Эскулин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45C2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197E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AD8B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B06C74" w:rsidRPr="00E77CD4" w14:paraId="29EBAF4B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AC50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Уреаза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57C6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112F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1223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</w:tr>
      <w:tr w:rsidR="00B06C74" w:rsidRPr="00E77CD4" w14:paraId="5653E84D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9D46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Лизиндекарбоксилаза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55C6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9AD9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2B81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B06C74" w:rsidRPr="00E77CD4" w14:paraId="27F6DEF4" w14:textId="77777777" w:rsidTr="00B06C74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B64D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Oрнитидиндекарбоксилаза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8A20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EC07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B2CA" w14:textId="77777777" w:rsidR="00B06C74" w:rsidRPr="00E77CD4" w:rsidRDefault="00B06C74" w:rsidP="00E77CD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77CD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</w:tbl>
    <w:p w14:paraId="3F13FE62" w14:textId="5B97B3F0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65E23C9" w14:textId="2BE03C7F" w:rsidR="00B06C74" w:rsidRPr="00516D23" w:rsidRDefault="00B06C74" w:rsidP="00516D2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Aнтигенная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структура и факторы патогенности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Чумная палочка обладает комплексом антигенов, многие из которых относятся к факторам патогенности. </w:t>
      </w:r>
    </w:p>
    <w:p w14:paraId="148FDB05" w14:textId="77777777" w:rsidR="00B06C74" w:rsidRPr="00E77CD4" w:rsidRDefault="00B06C74" w:rsidP="00E77CD4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O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-антиген (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эндотоксин)  -</w:t>
      </w:r>
      <w:proofErr w:type="gram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токсичный для человека и животных . </w:t>
      </w:r>
    </w:p>
    <w:p w14:paraId="6DD2122D" w14:textId="77777777" w:rsidR="00B06C74" w:rsidRPr="00E77CD4" w:rsidRDefault="00B06C74" w:rsidP="00E77CD4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Фракция 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(</w:t>
      </w:r>
      <w:proofErr w:type="gram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F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1-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antigen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  <w:r w:rsidRPr="00E77CD4">
        <w:rPr>
          <w:rFonts w:asciiTheme="majorBidi" w:hAnsiTheme="majorBidi" w:cstheme="majorBidi"/>
          <w:sz w:val="28"/>
          <w:szCs w:val="28"/>
        </w:rPr>
        <w:t xml:space="preserve"> –капсульный антиген, защищает бактерии от фагоцитоза, не оказывает  токсического действия, не проявляет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иммуногенные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свойства. </w:t>
      </w:r>
    </w:p>
    <w:p w14:paraId="2F102D81" w14:textId="77777777" w:rsidR="00B06C74" w:rsidRPr="00E77CD4" w:rsidRDefault="00B06C74" w:rsidP="00E77CD4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Фракция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II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(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F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2-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antigen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  <w:r w:rsidRPr="00E77CD4">
        <w:rPr>
          <w:rFonts w:asciiTheme="majorBidi" w:hAnsiTheme="majorBidi" w:cstheme="majorBidi"/>
          <w:sz w:val="28"/>
          <w:szCs w:val="28"/>
        </w:rPr>
        <w:t xml:space="preserve">, антагонист адренергических рецепторов, представлен белковоподобным веществом, локализованным внутриклеточно. Вызывает шок и смерть лабораторных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животных:  LD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50 для мышей менее 1 мг (также токсичен для крыс).  Мышиный токсин” обладает способностью </w:t>
      </w:r>
      <w:r w:rsidRPr="00E77CD4">
        <w:rPr>
          <w:rFonts w:asciiTheme="majorBidi" w:hAnsiTheme="majorBidi" w:cstheme="majorBidi"/>
          <w:sz w:val="28"/>
          <w:szCs w:val="28"/>
        </w:rPr>
        <w:lastRenderedPageBreak/>
        <w:t>ингибировать дыхательную активность митохондрий, понижая активность НАДФ-редуктазы.</w:t>
      </w:r>
    </w:p>
    <w:p w14:paraId="2AE76DC6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20B5071" w14:textId="0610E704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Aнтигенная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структура и факторы патогенности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385E202" w14:textId="77777777" w:rsidR="00B06C74" w:rsidRPr="00E77CD4" w:rsidRDefault="00B06C74" w:rsidP="00E77CD4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V/W (</w:t>
      </w:r>
      <w:proofErr w:type="spell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Vi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)-антиген состоит из белка (V-фракции) и липопротеина (W-фракции). Он проявляет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антифагоцитарные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свойства и способствует внутриклеточному размножению бактерий. Штаммы, содержащие только V/W-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Ar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вирулентны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для мышей. </w:t>
      </w:r>
    </w:p>
    <w:p w14:paraId="423C2B66" w14:textId="77777777" w:rsidR="00B06C74" w:rsidRPr="00E77CD4" w:rsidRDefault="00B06C74" w:rsidP="00E77CD4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Активатор </w:t>
      </w:r>
      <w:proofErr w:type="spellStart"/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плазминогена</w:t>
      </w:r>
      <w:proofErr w:type="spell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Pr="00E77CD4">
        <w:rPr>
          <w:rFonts w:asciiTheme="majorBidi" w:hAnsiTheme="majorBidi" w:cstheme="majorBidi"/>
          <w:sz w:val="28"/>
          <w:szCs w:val="28"/>
        </w:rPr>
        <w:t>—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протеаза, активирующая лизис фибриновых сгустков, препятствующих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диссеминированию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возбудителя, и инактивирующая С3b и С5а компоненты комплемента. </w:t>
      </w:r>
    </w:p>
    <w:p w14:paraId="1959C0E3" w14:textId="77777777" w:rsidR="00B06C74" w:rsidRPr="00E77CD4" w:rsidRDefault="00B06C74" w:rsidP="00E77CD4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Кроме этого, </w:t>
      </w:r>
      <w:proofErr w:type="gramStart"/>
      <w:r w:rsidRPr="00E77CD4">
        <w:rPr>
          <w:rFonts w:asciiTheme="majorBidi" w:hAnsiTheme="majorBidi" w:cstheme="majorBidi"/>
          <w:i/>
          <w:iCs/>
          <w:sz w:val="28"/>
          <w:szCs w:val="28"/>
          <w:lang w:val="en-US"/>
        </w:rPr>
        <w:t>Y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>.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en-US"/>
        </w:rPr>
        <w:t>pestis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синтезирует ферменты агрессии, такие как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плазмокоагулаза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гемолизин,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лецитиназа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гиалу</w:t>
      </w:r>
      <w:proofErr w:type="spellEnd"/>
      <w:r w:rsidRPr="00E77CD4">
        <w:rPr>
          <w:rFonts w:asciiTheme="majorBidi" w:hAnsiTheme="majorBidi" w:cstheme="majorBidi"/>
          <w:sz w:val="28"/>
          <w:szCs w:val="28"/>
          <w:lang w:val="en-US"/>
        </w:rPr>
        <w:t>p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онидаза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 РНК-аза. </w:t>
      </w:r>
    </w:p>
    <w:p w14:paraId="57E339F4" w14:textId="547D9087" w:rsidR="00B06C74" w:rsidRPr="00E77CD4" w:rsidRDefault="00B06C74" w:rsidP="00E77CD4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Устойчивость</w:t>
      </w:r>
      <w:r w:rsidRPr="00E77CD4">
        <w:rPr>
          <w:rFonts w:asciiTheme="majorBidi" w:hAnsiTheme="majorBidi" w:cstheme="majorBidi"/>
          <w:sz w:val="28"/>
          <w:szCs w:val="28"/>
        </w:rPr>
        <w:t>.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Очень чувствителен к воздействию высокой температуры и высыхания. При 100С погибает мгновенно, при 80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С  -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5 мин. Прямые солнечные лучи убивают за 2-3 минуты.</w:t>
      </w:r>
    </w:p>
    <w:p w14:paraId="43333030" w14:textId="77777777" w:rsidR="00B06C74" w:rsidRPr="00E77CD4" w:rsidRDefault="00B06C74" w:rsidP="00E77CD4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Устойчивы к низким температурам. Сохраняются при 0 С - 6 месяцев, в замороженных трупах и блохах - до 1 года.</w:t>
      </w:r>
    </w:p>
    <w:p w14:paraId="1DCC8685" w14:textId="77777777" w:rsidR="00B06C74" w:rsidRPr="00E77CD4" w:rsidRDefault="00B06C74" w:rsidP="00E77CD4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Обычные концентрации дезинфицирующих растворов убивают их в течение 5-10 минут. 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Y.pestis</w:t>
      </w:r>
      <w:proofErr w:type="spellEnd"/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особенно чувствителен к действию раствора HgCl2 и фенола.</w:t>
      </w:r>
    </w:p>
    <w:p w14:paraId="288680F0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998C269" w14:textId="772D581A" w:rsidR="00B06C74" w:rsidRPr="00516D23" w:rsidRDefault="00B06C74" w:rsidP="00516D2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Источник инфекции и пути передачи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Источник инфекции – больные животные, в частности грызуны.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Эпидемии чумы среди людей обычно следуют за эпизоотиями среди животных.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Восприимчивость людей к чуме очень высокая. Индекс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контагиозности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приближается к единице. </w:t>
      </w:r>
    </w:p>
    <w:p w14:paraId="52D979EE" w14:textId="0B56F69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Пути передачи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D9165C5" w14:textId="68C36743" w:rsidR="00B06C74" w:rsidRPr="00516D23" w:rsidRDefault="00B06C74" w:rsidP="00E77CD4">
      <w:pPr>
        <w:numPr>
          <w:ilvl w:val="0"/>
          <w:numId w:val="1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6D23">
        <w:rPr>
          <w:rFonts w:asciiTheme="majorBidi" w:hAnsiTheme="majorBidi" w:cstheme="majorBidi"/>
          <w:sz w:val="28"/>
          <w:szCs w:val="28"/>
        </w:rPr>
        <w:t>Трансмиссивный путь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516D23">
        <w:rPr>
          <w:rFonts w:asciiTheme="majorBidi" w:hAnsiTheme="majorBidi" w:cstheme="majorBidi"/>
          <w:sz w:val="28"/>
          <w:szCs w:val="28"/>
        </w:rPr>
        <w:t>(через укусы инфицированных блох)</w:t>
      </w:r>
    </w:p>
    <w:p w14:paraId="1DF9DC68" w14:textId="24F0510A" w:rsidR="00B06C74" w:rsidRPr="00516D23" w:rsidRDefault="00B06C74" w:rsidP="00E77CD4">
      <w:pPr>
        <w:numPr>
          <w:ilvl w:val="0"/>
          <w:numId w:val="1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6D23">
        <w:rPr>
          <w:rFonts w:asciiTheme="majorBidi" w:hAnsiTheme="majorBidi" w:cstheme="majorBidi"/>
          <w:sz w:val="28"/>
          <w:szCs w:val="28"/>
        </w:rPr>
        <w:t>Контактный путь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516D23">
        <w:rPr>
          <w:rFonts w:asciiTheme="majorBidi" w:hAnsiTheme="majorBidi" w:cstheme="majorBidi"/>
          <w:sz w:val="28"/>
          <w:szCs w:val="28"/>
        </w:rPr>
        <w:t>(при разделке шкур и мяса зараженных животных)</w:t>
      </w:r>
    </w:p>
    <w:p w14:paraId="15895135" w14:textId="2B5D58B2" w:rsidR="00B06C74" w:rsidRPr="00516D23" w:rsidRDefault="00B06C74" w:rsidP="00E77CD4">
      <w:pPr>
        <w:numPr>
          <w:ilvl w:val="0"/>
          <w:numId w:val="1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6D23">
        <w:rPr>
          <w:rFonts w:asciiTheme="majorBidi" w:hAnsiTheme="majorBidi" w:cstheme="majorBidi"/>
          <w:sz w:val="28"/>
          <w:szCs w:val="28"/>
        </w:rPr>
        <w:t>Алиментарный путь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516D23">
        <w:rPr>
          <w:rFonts w:asciiTheme="majorBidi" w:hAnsiTheme="majorBidi" w:cstheme="majorBidi"/>
          <w:sz w:val="28"/>
          <w:szCs w:val="28"/>
        </w:rPr>
        <w:t>(продукты, обсемененные чумными микробами)</w:t>
      </w:r>
    </w:p>
    <w:p w14:paraId="4FFD2669" w14:textId="372078F6" w:rsidR="00B06C74" w:rsidRPr="00516D23" w:rsidRDefault="00B06C74" w:rsidP="00E77CD4">
      <w:pPr>
        <w:numPr>
          <w:ilvl w:val="0"/>
          <w:numId w:val="1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6D23">
        <w:rPr>
          <w:rFonts w:asciiTheme="majorBidi" w:hAnsiTheme="majorBidi" w:cstheme="majorBidi"/>
          <w:sz w:val="28"/>
          <w:szCs w:val="28"/>
        </w:rPr>
        <w:t>Воздушно-капельный путь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516D23">
        <w:rPr>
          <w:rFonts w:asciiTheme="majorBidi" w:hAnsiTheme="majorBidi" w:cstheme="majorBidi"/>
          <w:sz w:val="28"/>
          <w:szCs w:val="28"/>
        </w:rPr>
        <w:t xml:space="preserve">(от больных легочной формой чумы) </w:t>
      </w:r>
    </w:p>
    <w:p w14:paraId="6C75E9A3" w14:textId="53CE7EC5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Патогенез и клинические проявления чумы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270559A3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Кожная форма чумы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134C7984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Бубонная форма чумы</w:t>
      </w:r>
    </w:p>
    <w:p w14:paraId="77DE7260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Кожно-бубонная форма</w:t>
      </w:r>
    </w:p>
    <w:p w14:paraId="2BD6BA46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Вторичные бубоны</w:t>
      </w:r>
    </w:p>
    <w:p w14:paraId="67B4CA65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Первично-септическая форма</w:t>
      </w:r>
    </w:p>
    <w:p w14:paraId="1DC58306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Вторично-септическая форма</w:t>
      </w:r>
    </w:p>
    <w:p w14:paraId="3D403A19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Первично-легочная форма</w:t>
      </w:r>
    </w:p>
    <w:p w14:paraId="64019E68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Вторично-легочная форма</w:t>
      </w:r>
    </w:p>
    <w:p w14:paraId="2D26E701" w14:textId="77777777" w:rsidR="00B06C74" w:rsidRPr="00E77CD4" w:rsidRDefault="00B06C74" w:rsidP="00E77CD4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Кишечная форма</w:t>
      </w:r>
    </w:p>
    <w:p w14:paraId="5798CA64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EF022DB" w14:textId="77777777" w:rsidR="00B06C74" w:rsidRPr="00E77CD4" w:rsidRDefault="00B06C74" w:rsidP="00516D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6D23">
        <w:rPr>
          <w:rFonts w:asciiTheme="majorBidi" w:hAnsiTheme="majorBidi" w:cstheme="majorBidi"/>
          <w:b/>
          <w:bCs/>
          <w:sz w:val="28"/>
          <w:szCs w:val="28"/>
        </w:rPr>
        <w:t>Патогенез и клинические признаки заболевания</w:t>
      </w:r>
      <w:r w:rsidRPr="00E77CD4">
        <w:rPr>
          <w:rFonts w:asciiTheme="majorBidi" w:hAnsiTheme="majorBidi" w:cstheme="majorBidi"/>
          <w:sz w:val="28"/>
          <w:szCs w:val="28"/>
        </w:rPr>
        <w:t xml:space="preserve"> зависят от путей заражения. Возбудители попадают в организм в основном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трансмиссивно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 либо контактно, через кожные покровы. В редких случаях (3-4%) наблюдают местный воспалительный процесс в виде пустулы и карбункула в месте проникновения возбудителя (кожная форма чумы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).Чаще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всего возбудители не вызывают воспалительных изменений кожи и с током лимфы распространяются в регионарные лимфатические узлы (преимущественно подмышечные и паховые). В лимфатических узлах развивается серозно-геморрагическое воспаление, которое иногда увеличивается до размеров куриного яйца и становится болезненным. Увеличенный лимфатический узел напоминает горошину и называется бубоном (бубонная форма чумы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).В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ряде случаев бубонная форма заболевания наблюдается совместно с кожной формой заболевания (кожно-бубонная форма).Нарушение барьерной функции лимфатических узлов приводит к генерализации процесса. Возбудители могут распространяться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гематогенно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в периферические лимфатические узлы и образовывать вторичные бубоны, а также может протекать вторичная септическая форма с развитием септически-пиемических очагов во внутренних органах. Гематогенное поступление возбудителей чумы в легкие приводит к развитию вторично-легочной формы болезни.</w:t>
      </w:r>
    </w:p>
    <w:p w14:paraId="14C85B94" w14:textId="77777777" w:rsidR="00B06C74" w:rsidRPr="00E77CD4" w:rsidRDefault="00B06C74" w:rsidP="00E77CD4">
      <w:pPr>
        <w:numPr>
          <w:ilvl w:val="0"/>
          <w:numId w:val="1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Первично-легочная форма </w:t>
      </w:r>
      <w:r w:rsidRPr="00E77CD4">
        <w:rPr>
          <w:rFonts w:asciiTheme="majorBidi" w:hAnsiTheme="majorBidi" w:cstheme="majorBidi"/>
          <w:sz w:val="28"/>
          <w:szCs w:val="28"/>
        </w:rPr>
        <w:t>чумы развивается при воздушно-капельном заражении. Чумная пневмония сопровождается обильной серозно-геморрагической мокротой (объем мокроты может достигать нескольких литров), содержащей большое количество возбудителей. При отсутствии лечения обычно приводит к смерти.</w:t>
      </w:r>
    </w:p>
    <w:p w14:paraId="656E0B5D" w14:textId="77777777" w:rsidR="00B06C74" w:rsidRPr="00E77CD4" w:rsidRDefault="00B06C74" w:rsidP="00E77CD4">
      <w:pPr>
        <w:numPr>
          <w:ilvl w:val="0"/>
          <w:numId w:val="1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Кишечная форма болезни развивается при заражении алиментарным путем.</w:t>
      </w:r>
    </w:p>
    <w:p w14:paraId="49B6DD61" w14:textId="77777777" w:rsidR="00B06C74" w:rsidRPr="00E77CD4" w:rsidRDefault="00B06C74" w:rsidP="00E77CD4">
      <w:pPr>
        <w:numPr>
          <w:ilvl w:val="0"/>
          <w:numId w:val="1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 После инфицирования быстрая генерализация процесса без местной симптоматики приводит к развитию первично-септической формы.</w:t>
      </w:r>
    </w:p>
    <w:p w14:paraId="067212BF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8E94F2A" w14:textId="22A18141" w:rsidR="00B06C74" w:rsidRPr="00516D23" w:rsidRDefault="00B06C74" w:rsidP="00516D2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b/>
          <w:bCs/>
          <w:sz w:val="28"/>
          <w:szCs w:val="28"/>
        </w:rPr>
        <w:t>Все мероприятия проводят в специализированных лабораториях</w:t>
      </w:r>
      <w:r w:rsidRPr="00E77CD4">
        <w:rPr>
          <w:rFonts w:asciiTheme="majorBidi" w:hAnsiTheme="majorBidi" w:cstheme="majorBidi"/>
          <w:sz w:val="28"/>
          <w:szCs w:val="28"/>
        </w:rPr>
        <w:t xml:space="preserve">. В зависимости от клинической формы материалами для исследования являются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пунктаты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бубонов, мокрота, кровь, моча, рвотные массы, испражнения, трупный материал и др.</w:t>
      </w:r>
    </w:p>
    <w:p w14:paraId="298EFF10" w14:textId="77777777" w:rsidR="00B06C74" w:rsidRPr="00E77CD4" w:rsidRDefault="00B06C74" w:rsidP="00E77CD4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M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етоды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исследования: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микроскопический, бактериологический , биологический и серологический.  </w:t>
      </w:r>
    </w:p>
    <w:p w14:paraId="2337A485" w14:textId="49E276C6" w:rsidR="00B06C74" w:rsidRPr="00516D23" w:rsidRDefault="00B06C74" w:rsidP="00516D23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Микроскопический метод: микроскопия мазков   окрашенных по 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Граму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proofErr w:type="gramStart"/>
      <w:r w:rsidRPr="00E77CD4">
        <w:rPr>
          <w:rFonts w:asciiTheme="majorBidi" w:hAnsiTheme="majorBidi" w:cstheme="majorBidi"/>
          <w:b/>
          <w:bCs/>
          <w:sz w:val="28"/>
          <w:szCs w:val="28"/>
        </w:rPr>
        <w:t>Гимзе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 и</w:t>
      </w:r>
      <w:proofErr w:type="gram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метиленовым синим</w:t>
      </w:r>
      <w:r w:rsidRPr="00E77CD4">
        <w:rPr>
          <w:rFonts w:asciiTheme="majorBidi" w:hAnsiTheme="majorBidi" w:cstheme="majorBidi"/>
          <w:sz w:val="28"/>
          <w:szCs w:val="28"/>
        </w:rPr>
        <w:t xml:space="preserve">. </w:t>
      </w:r>
      <w:r w:rsidRPr="00516D23">
        <w:rPr>
          <w:rFonts w:asciiTheme="majorBidi" w:hAnsiTheme="majorBidi" w:cstheme="majorBidi"/>
          <w:sz w:val="28"/>
          <w:szCs w:val="28"/>
        </w:rPr>
        <w:t xml:space="preserve">В качестве экспресс-диагностики используют реакцию </w:t>
      </w:r>
      <w:proofErr w:type="spellStart"/>
      <w:r w:rsidRPr="00516D23">
        <w:rPr>
          <w:rFonts w:asciiTheme="majorBidi" w:hAnsiTheme="majorBidi" w:cstheme="majorBidi"/>
          <w:sz w:val="28"/>
          <w:szCs w:val="28"/>
        </w:rPr>
        <w:t>иммунофлюоресценции</w:t>
      </w:r>
      <w:proofErr w:type="spellEnd"/>
      <w:r w:rsidRPr="00516D23">
        <w:rPr>
          <w:rFonts w:asciiTheme="majorBidi" w:hAnsiTheme="majorBidi" w:cstheme="majorBidi"/>
          <w:sz w:val="28"/>
          <w:szCs w:val="28"/>
        </w:rPr>
        <w:t xml:space="preserve"> (РИФ). </w:t>
      </w:r>
    </w:p>
    <w:p w14:paraId="1699FC92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84B54B6" w14:textId="77777777" w:rsidR="00B06C74" w:rsidRPr="00E77CD4" w:rsidRDefault="00B06C74" w:rsidP="00E77CD4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lastRenderedPageBreak/>
        <w:t>Бактериологический метод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Патологический материал засевают на питательные среды; идентификацию выделенных культур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проводят  на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основании морфологических 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культуральных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, биохимических свойств и чувствительности к бактериофагу.</w:t>
      </w:r>
    </w:p>
    <w:p w14:paraId="1CFD779A" w14:textId="77777777" w:rsidR="00B06C74" w:rsidRPr="00E77CD4" w:rsidRDefault="00B06C74" w:rsidP="00E77CD4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Серологический </w:t>
      </w:r>
      <w:proofErr w:type="gramStart"/>
      <w:r w:rsidRPr="00E77CD4">
        <w:rPr>
          <w:rFonts w:asciiTheme="majorBidi" w:hAnsiTheme="majorBidi" w:cstheme="majorBidi"/>
          <w:b/>
          <w:bCs/>
          <w:sz w:val="28"/>
          <w:szCs w:val="28"/>
        </w:rPr>
        <w:t>метод(</w:t>
      </w:r>
      <w:proofErr w:type="gramEnd"/>
      <w:r w:rsidRPr="00E77CD4">
        <w:rPr>
          <w:rFonts w:asciiTheme="majorBidi" w:hAnsiTheme="majorBidi" w:cstheme="majorBidi"/>
          <w:b/>
          <w:bCs/>
          <w:sz w:val="28"/>
          <w:szCs w:val="28"/>
        </w:rPr>
        <w:t>ИФА)</w:t>
      </w:r>
    </w:p>
    <w:p w14:paraId="427C6026" w14:textId="77777777" w:rsidR="00516D23" w:rsidRDefault="00B06C74" w:rsidP="00516D23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Биологическая проба проводится заражением   морских свинок и крыс</w:t>
      </w:r>
      <w:r w:rsidR="00516D23">
        <w:rPr>
          <w:rFonts w:asciiTheme="majorBidi" w:hAnsiTheme="majorBidi" w:cstheme="majorBidi"/>
          <w:sz w:val="28"/>
          <w:szCs w:val="28"/>
        </w:rPr>
        <w:t>.</w:t>
      </w:r>
    </w:p>
    <w:p w14:paraId="7B1FA0A3" w14:textId="69677EE7" w:rsidR="00B06C74" w:rsidRPr="00516D23" w:rsidRDefault="00B06C74" w:rsidP="00516D23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6D23">
        <w:rPr>
          <w:rFonts w:asciiTheme="majorBidi" w:hAnsiTheme="majorBidi" w:cstheme="majorBidi"/>
          <w:b/>
          <w:bCs/>
          <w:sz w:val="28"/>
          <w:szCs w:val="28"/>
          <w:lang w:val="az-Latn-AZ"/>
        </w:rPr>
        <w:t>Mo</w:t>
      </w:r>
      <w:proofErr w:type="spellStart"/>
      <w:r w:rsidRPr="00516D23">
        <w:rPr>
          <w:rFonts w:asciiTheme="majorBidi" w:hAnsiTheme="majorBidi" w:cstheme="majorBidi"/>
          <w:b/>
          <w:bCs/>
          <w:sz w:val="28"/>
          <w:szCs w:val="28"/>
        </w:rPr>
        <w:t>лекулярно</w:t>
      </w:r>
      <w:proofErr w:type="spellEnd"/>
      <w:r w:rsidRPr="00516D23">
        <w:rPr>
          <w:rFonts w:asciiTheme="majorBidi" w:hAnsiTheme="majorBidi" w:cstheme="majorBidi"/>
          <w:b/>
          <w:bCs/>
          <w:sz w:val="28"/>
          <w:szCs w:val="28"/>
        </w:rPr>
        <w:t>-генетический метод(ПЦР)</w:t>
      </w:r>
    </w:p>
    <w:p w14:paraId="318ECC26" w14:textId="4D85FE7F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Профилактика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1EAC93E5" w14:textId="70F0FBE5" w:rsidR="00B06C74" w:rsidRPr="00516D23" w:rsidRDefault="00B06C74" w:rsidP="00516D23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Неспецифическая профилактика </w:t>
      </w:r>
      <w:r w:rsidRPr="00E77CD4">
        <w:rPr>
          <w:rFonts w:asciiTheme="majorBidi" w:hAnsiTheme="majorBidi" w:cstheme="majorBidi"/>
          <w:sz w:val="28"/>
          <w:szCs w:val="28"/>
        </w:rPr>
        <w:t>направлена на предупреждение заражения людей и возникновения эпизоотий в природных очагах.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516D23">
        <w:rPr>
          <w:rFonts w:asciiTheme="majorBidi" w:hAnsiTheme="majorBidi" w:cstheme="majorBidi"/>
          <w:sz w:val="28"/>
          <w:szCs w:val="28"/>
        </w:rPr>
        <w:t>В случае выявления чумы проводятся карантинные мероприятия. Для лиц, состоявших в контакте с больными, назначают профилактическое лечение тетрациклином.</w:t>
      </w:r>
    </w:p>
    <w:p w14:paraId="5DB276D4" w14:textId="77777777" w:rsidR="00B06C74" w:rsidRPr="00E77CD4" w:rsidRDefault="00B06C74" w:rsidP="00E77CD4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Для специфической профилактики </w:t>
      </w:r>
      <w:r w:rsidRPr="00E77CD4">
        <w:rPr>
          <w:rFonts w:asciiTheme="majorBidi" w:hAnsiTheme="majorBidi" w:cstheme="majorBidi"/>
          <w:sz w:val="28"/>
          <w:szCs w:val="28"/>
        </w:rPr>
        <w:t xml:space="preserve">используют вакцины из убитых формалином микроорганизмов. Активную иммунизацию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проводят  лицам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, находящимся в эндемических очагах и работающими  с  возбудителем. </w:t>
      </w:r>
    </w:p>
    <w:p w14:paraId="5E6C58D1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C05CD5D" w14:textId="67E24210" w:rsidR="00B06C74" w:rsidRPr="00516D23" w:rsidRDefault="00B06C74" w:rsidP="00516D2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Для лечения больных чумой используют стрептомицин. Альтернативным препаратом является тетрациклин, который можно использовать в комбинации стрептомицином.   </w:t>
      </w:r>
    </w:p>
    <w:p w14:paraId="118292A1" w14:textId="77777777" w:rsidR="00516D23" w:rsidRDefault="00516D23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</w:p>
    <w:p w14:paraId="27681574" w14:textId="6E0D5BAB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Y.enterocolitica</w:t>
      </w:r>
    </w:p>
    <w:p w14:paraId="71A8B6D1" w14:textId="497863A5" w:rsidR="00B06C74" w:rsidRPr="00E77CD4" w:rsidRDefault="00B06C74" w:rsidP="00516D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Морфо-биологические свойства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enterocolitica</w:t>
      </w:r>
      <w:proofErr w:type="gram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Pr="00E77CD4">
        <w:rPr>
          <w:rFonts w:asciiTheme="majorBidi" w:hAnsiTheme="majorBidi" w:cstheme="majorBidi"/>
          <w:sz w:val="28"/>
          <w:szCs w:val="28"/>
        </w:rPr>
        <w:t xml:space="preserve"> грамотрицательные палочки, размером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1.8-2.7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>x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0.3-0.7</w:t>
      </w:r>
      <w:r w:rsidRPr="00E77CD4">
        <w:rPr>
          <w:rFonts w:asciiTheme="majorBidi" w:hAnsiTheme="majorBidi" w:cstheme="majorBidi"/>
          <w:sz w:val="28"/>
          <w:szCs w:val="28"/>
        </w:rPr>
        <w:t xml:space="preserve">мкм ,подвижные, спор и капсул не образуют. Факультативные анаэробы, хорошо растут на обычных питательных средах. На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мясо-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пептонном</w:t>
      </w:r>
      <w:proofErr w:type="spellEnd"/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агаре образуют мелкие блестящие колонии в виде капелек росы. Глюкозу и сахарозу ферментируют до кислоты, не расщепляют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рамнозу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продуцируют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уреазу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07A6EED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proofErr w:type="spellStart"/>
      <w:r w:rsidRPr="00E77CD4">
        <w:rPr>
          <w:rFonts w:asciiTheme="majorBidi" w:hAnsiTheme="majorBidi" w:cstheme="majorBidi"/>
          <w:b/>
          <w:bCs/>
          <w:sz w:val="28"/>
          <w:szCs w:val="28"/>
        </w:rPr>
        <w:t>нтигенная</w:t>
      </w:r>
      <w:proofErr w:type="spellEnd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структура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 -  </w:t>
      </w:r>
      <w:r w:rsidRPr="00E77CD4">
        <w:rPr>
          <w:rFonts w:asciiTheme="majorBidi" w:hAnsiTheme="majorBidi" w:cstheme="majorBidi"/>
          <w:sz w:val="28"/>
          <w:szCs w:val="28"/>
        </w:rPr>
        <w:t xml:space="preserve">обладает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O-,  H-a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нтигенами</w:t>
      </w:r>
      <w:proofErr w:type="spell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7D46B2CE" w14:textId="23FE75CE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Факторы </w:t>
      </w:r>
      <w:proofErr w:type="gramStart"/>
      <w:r w:rsidRPr="00E77CD4">
        <w:rPr>
          <w:rFonts w:asciiTheme="majorBidi" w:hAnsiTheme="majorBidi" w:cstheme="majorBidi"/>
          <w:b/>
          <w:bCs/>
          <w:sz w:val="28"/>
          <w:szCs w:val="28"/>
        </w:rPr>
        <w:t>патогенности</w:t>
      </w:r>
      <w:r w:rsidRPr="00E77CD4">
        <w:rPr>
          <w:rFonts w:asciiTheme="majorBidi" w:hAnsiTheme="majorBidi" w:cstheme="majorBidi"/>
          <w:sz w:val="28"/>
          <w:szCs w:val="28"/>
        </w:rPr>
        <w:t xml:space="preserve">  -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>продуцируют энтеротоксин</w:t>
      </w:r>
    </w:p>
    <w:p w14:paraId="734462FB" w14:textId="2EE9D474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Патогенез и клинические проявления кишечного иерсиниоза</w:t>
      </w:r>
    </w:p>
    <w:p w14:paraId="71DB56B3" w14:textId="77777777" w:rsidR="00B06C74" w:rsidRPr="00E77CD4" w:rsidRDefault="00B06C74" w:rsidP="00E77CD4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Кишечный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йерсиниоз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Pr="00E77CD4">
        <w:rPr>
          <w:rFonts w:asciiTheme="majorBidi" w:hAnsiTheme="majorBidi" w:cstheme="majorBidi"/>
          <w:sz w:val="28"/>
          <w:szCs w:val="28"/>
        </w:rPr>
        <w:t xml:space="preserve">инфекционное заболевание с поражением кишечника и развитием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мезентериального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лимфаденита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.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Основной симптом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sz w:val="28"/>
          <w:szCs w:val="28"/>
        </w:rPr>
        <w:t>гастроэнтерит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</w:p>
    <w:p w14:paraId="069A0FBC" w14:textId="77777777" w:rsidR="00B06C74" w:rsidRPr="00E77CD4" w:rsidRDefault="00B06C74" w:rsidP="00E77CD4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Поражение суставов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полиартриты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.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F5A58C4" w14:textId="77777777" w:rsidR="00B06C74" w:rsidRPr="00E77CD4" w:rsidRDefault="00B06C74" w:rsidP="00E77CD4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Этиологический агент </w:t>
      </w:r>
      <w:proofErr w:type="spellStart"/>
      <w:r w:rsidRPr="00E77CD4">
        <w:rPr>
          <w:rFonts w:asciiTheme="majorBidi" w:hAnsiTheme="majorBidi" w:cstheme="majorBidi"/>
          <w:i/>
          <w:iCs/>
          <w:sz w:val="28"/>
          <w:szCs w:val="28"/>
        </w:rPr>
        <w:t>анкилозирующего</w:t>
      </w:r>
      <w:proofErr w:type="spellEnd"/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 спондилита</w:t>
      </w:r>
    </w:p>
    <w:p w14:paraId="63258CBF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D560B5B" w14:textId="2B643F1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Y.pseudotuberculosis</w:t>
      </w:r>
    </w:p>
    <w:p w14:paraId="4FA782D6" w14:textId="77777777" w:rsidR="00B06C74" w:rsidRPr="00E77CD4" w:rsidRDefault="00B06C74" w:rsidP="00516D2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Y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pseudotuberculosis</w:t>
      </w:r>
      <w:proofErr w:type="gramEnd"/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Pr="00E77CD4">
        <w:rPr>
          <w:rFonts w:asciiTheme="majorBidi" w:hAnsiTheme="majorBidi" w:cstheme="majorBidi"/>
          <w:sz w:val="28"/>
          <w:szCs w:val="28"/>
        </w:rPr>
        <w:t xml:space="preserve"> грамотрицательные подвижные бактерии размером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0.8-2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>x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0.4-0.6 </w:t>
      </w:r>
      <w:r w:rsidRPr="00E77CD4">
        <w:rPr>
          <w:rFonts w:asciiTheme="majorBidi" w:hAnsiTheme="majorBidi" w:cstheme="majorBidi"/>
          <w:sz w:val="28"/>
          <w:szCs w:val="28"/>
        </w:rPr>
        <w:t xml:space="preserve">мкм не образуют спор,  образуют капсулу. Факультативный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анаэроб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хорошо растет на  простых питательных средах. На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плотных питательных средах </w:t>
      </w:r>
      <w:r w:rsidRPr="00E77CD4">
        <w:rPr>
          <w:rFonts w:asciiTheme="majorBidi" w:hAnsiTheme="majorBidi" w:cstheme="majorBidi"/>
          <w:sz w:val="28"/>
          <w:szCs w:val="28"/>
        </w:rPr>
        <w:lastRenderedPageBreak/>
        <w:t>при температуре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28ºC</w:t>
      </w:r>
      <w:r w:rsidRPr="00E77CD4">
        <w:rPr>
          <w:rFonts w:asciiTheme="majorBidi" w:hAnsiTheme="majorBidi" w:cstheme="majorBidi"/>
          <w:sz w:val="28"/>
          <w:szCs w:val="28"/>
        </w:rPr>
        <w:t xml:space="preserve"> образует колонии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в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S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E77CD4">
        <w:rPr>
          <w:rFonts w:asciiTheme="majorBidi" w:hAnsiTheme="majorBidi" w:cstheme="majorBidi"/>
          <w:sz w:val="28"/>
          <w:szCs w:val="28"/>
        </w:rPr>
        <w:t>форме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,</w:t>
      </w:r>
      <w:r w:rsidRPr="00E77CD4">
        <w:rPr>
          <w:rFonts w:asciiTheme="majorBidi" w:hAnsiTheme="majorBidi" w:cstheme="majorBidi"/>
          <w:sz w:val="28"/>
          <w:szCs w:val="28"/>
        </w:rPr>
        <w:t xml:space="preserve"> при температуре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37ºC</w:t>
      </w:r>
      <w:r w:rsidRPr="00E77CD4">
        <w:rPr>
          <w:rFonts w:asciiTheme="majorBidi" w:hAnsiTheme="majorBidi" w:cstheme="majorBidi"/>
          <w:sz w:val="28"/>
          <w:szCs w:val="28"/>
        </w:rPr>
        <w:t xml:space="preserve"> -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колонии в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R-</w:t>
      </w:r>
      <w:r w:rsidRPr="00E77CD4">
        <w:rPr>
          <w:rFonts w:asciiTheme="majorBidi" w:hAnsiTheme="majorBidi" w:cstheme="majorBidi"/>
          <w:sz w:val="28"/>
          <w:szCs w:val="28"/>
        </w:rPr>
        <w:t>форме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E77CD4">
        <w:rPr>
          <w:rFonts w:asciiTheme="majorBidi" w:hAnsiTheme="majorBidi" w:cstheme="majorBidi"/>
          <w:sz w:val="28"/>
          <w:szCs w:val="28"/>
        </w:rPr>
        <w:t xml:space="preserve"> На жидких средах образует пленку. Биохимически неактивен: ферментируют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рамнозу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 продуцируют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уреазу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>, не ферментируют сахарозу.</w:t>
      </w:r>
    </w:p>
    <w:p w14:paraId="68532368" w14:textId="2A938DEE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Антигенная </w:t>
      </w:r>
      <w:proofErr w:type="gramStart"/>
      <w:r w:rsidRPr="00E77CD4">
        <w:rPr>
          <w:rFonts w:asciiTheme="majorBidi" w:hAnsiTheme="majorBidi" w:cstheme="majorBidi"/>
          <w:b/>
          <w:bCs/>
          <w:sz w:val="28"/>
          <w:szCs w:val="28"/>
        </w:rPr>
        <w:t>структура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E77CD4">
        <w:rPr>
          <w:rFonts w:asciiTheme="majorBidi" w:hAnsiTheme="majorBidi" w:cstheme="majorBidi"/>
          <w:sz w:val="28"/>
          <w:szCs w:val="28"/>
        </w:rPr>
        <w:t>-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обладает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O-, H-</w:t>
      </w:r>
      <w:r w:rsidRPr="00E77CD4">
        <w:rPr>
          <w:rFonts w:asciiTheme="majorBidi" w:hAnsiTheme="majorBidi" w:cstheme="majorBidi"/>
          <w:sz w:val="28"/>
          <w:szCs w:val="28"/>
        </w:rPr>
        <w:t>антигенами.</w:t>
      </w:r>
    </w:p>
    <w:p w14:paraId="58823A8D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Факторы </w:t>
      </w:r>
      <w:proofErr w:type="gramStart"/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патогенности 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-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>эндотоксин (ЛПС).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86D9DB4" w14:textId="77777777" w:rsidR="00B06C74" w:rsidRPr="00E77CD4" w:rsidRDefault="00B06C74" w:rsidP="00E77CD4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Y.pseudotuberculosis –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инвазировав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слизистую кишечника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трансцитозом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через М-белки, попадает в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мезентериальные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лимфатические узлы, вызывая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мезентериальный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лимфаденит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5047EA9D" w14:textId="77777777" w:rsidR="00B06C74" w:rsidRPr="00E77CD4" w:rsidRDefault="00B06C74" w:rsidP="00E77CD4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>Клинические симптомы – боли в эпигастральной области, симптомы раздражения брюшины, которые имитируют симптомы острого аппендицита.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A484450" w14:textId="7800DD90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712DA541" w14:textId="77777777" w:rsidR="00B06C74" w:rsidRPr="00E77CD4" w:rsidRDefault="00B06C74" w:rsidP="00516D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Материалы исследования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b/>
          <w:bCs/>
          <w:sz w:val="28"/>
          <w:szCs w:val="28"/>
        </w:rPr>
        <w:t>испражнения, кровь</w:t>
      </w:r>
    </w:p>
    <w:p w14:paraId="7F29ADEA" w14:textId="77777777" w:rsidR="00B06C74" w:rsidRPr="00E77CD4" w:rsidRDefault="00B06C74" w:rsidP="00E77CD4">
      <w:pPr>
        <w:numPr>
          <w:ilvl w:val="0"/>
          <w:numId w:val="11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Бактериологический метод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Патологический материал засевают на питательные среды (МПА,</w:t>
      </w:r>
      <w:r w:rsidRPr="00E77CD4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Эндо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, Мак Конки). После выделения чистой культуры проводят идентификацию на основании морфологических, </w:t>
      </w:r>
      <w:proofErr w:type="spellStart"/>
      <w:proofErr w:type="gramStart"/>
      <w:r w:rsidRPr="00E77CD4">
        <w:rPr>
          <w:rFonts w:asciiTheme="majorBidi" w:hAnsiTheme="majorBidi" w:cstheme="majorBidi"/>
          <w:sz w:val="28"/>
          <w:szCs w:val="28"/>
        </w:rPr>
        <w:t>культуральных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биохимических свойств. </w:t>
      </w:r>
    </w:p>
    <w:p w14:paraId="7D01DB39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    Серологический метод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– </w:t>
      </w:r>
      <w:r w:rsidRPr="00E77CD4">
        <w:rPr>
          <w:rFonts w:asciiTheme="majorBidi" w:hAnsiTheme="majorBidi" w:cstheme="majorBidi"/>
          <w:b/>
          <w:bCs/>
          <w:sz w:val="28"/>
          <w:szCs w:val="28"/>
        </w:rPr>
        <w:t>РПГА или ИФА</w:t>
      </w:r>
    </w:p>
    <w:p w14:paraId="4A9EF488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F0C15BE" w14:textId="7DAB306E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Возбудитель туляремии - Морфо-биологические свойства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572A90BE" w14:textId="79B8A6E5" w:rsidR="00B06C74" w:rsidRPr="00516D23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Francisella tularensis –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 xml:space="preserve"> мелкие грамотрицательные коккобациллы размером 0,3-0,6x0,1-0,2мкм. </w:t>
      </w:r>
      <w:r w:rsidRPr="00E77CD4">
        <w:rPr>
          <w:rFonts w:asciiTheme="majorBidi" w:hAnsiTheme="majorBidi" w:cstheme="majorBidi"/>
          <w:sz w:val="28"/>
          <w:szCs w:val="28"/>
        </w:rPr>
        <w:t>Им свойственен полиморфизм: могут иметь сферическую, нитевидную и др. формы, проходящие через бактериальные фильтры.  Спор не образуют, неподвижны, могут образовывать нежную капсулу.</w:t>
      </w:r>
      <w:r w:rsidRPr="00516D23">
        <w:rPr>
          <w:rFonts w:asciiTheme="majorBidi" w:hAnsiTheme="majorBidi" w:cstheme="majorBidi"/>
          <w:sz w:val="28"/>
          <w:szCs w:val="28"/>
        </w:rPr>
        <w:t xml:space="preserve"> </w:t>
      </w:r>
    </w:p>
    <w:p w14:paraId="720B1F30" w14:textId="14ABEF0F" w:rsidR="00B06C74" w:rsidRPr="00E77CD4" w:rsidRDefault="00516D23" w:rsidP="00516D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16D23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516D23">
        <w:rPr>
          <w:rFonts w:asciiTheme="majorBidi" w:hAnsiTheme="majorBidi" w:cstheme="majorBidi"/>
          <w:b/>
          <w:bCs/>
          <w:sz w:val="28"/>
          <w:szCs w:val="28"/>
        </w:rPr>
        <w:t xml:space="preserve"> свойства.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>Факультативный анаэроб. На простых питательных средах не растет. Культивируются на желточных средах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06C74" w:rsidRPr="00E77CD4">
        <w:rPr>
          <w:rFonts w:asciiTheme="majorBidi" w:hAnsiTheme="majorBidi" w:cstheme="majorBidi"/>
          <w:sz w:val="28"/>
          <w:szCs w:val="28"/>
        </w:rPr>
        <w:t xml:space="preserve">(среда Мак-Коя) или на </w:t>
      </w:r>
      <w:proofErr w:type="gramStart"/>
      <w:r w:rsidR="00B06C74" w:rsidRPr="00E77CD4">
        <w:rPr>
          <w:rFonts w:asciiTheme="majorBidi" w:hAnsiTheme="majorBidi" w:cstheme="majorBidi"/>
          <w:sz w:val="28"/>
          <w:szCs w:val="28"/>
        </w:rPr>
        <w:t>средах  с</w:t>
      </w:r>
      <w:proofErr w:type="gramEnd"/>
      <w:r w:rsidR="00B06C74" w:rsidRPr="00E77CD4">
        <w:rPr>
          <w:rFonts w:asciiTheme="majorBidi" w:hAnsiTheme="majorBidi" w:cstheme="majorBidi"/>
          <w:sz w:val="28"/>
          <w:szCs w:val="28"/>
        </w:rPr>
        <w:t xml:space="preserve"> добавлением крови и цистеина( среда Френсиса) при температуре 37-38</w:t>
      </w:r>
      <w:r w:rsidR="00B06C74" w:rsidRPr="00E77CD4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="00B06C74" w:rsidRPr="00E77CD4">
        <w:rPr>
          <w:rFonts w:asciiTheme="majorBidi" w:hAnsiTheme="majorBidi" w:cstheme="majorBidi"/>
          <w:sz w:val="28"/>
          <w:szCs w:val="28"/>
          <w:lang w:val="en-US"/>
        </w:rPr>
        <w:t>C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0881E89" w14:textId="45883026" w:rsidR="00B06C74" w:rsidRPr="00516D23" w:rsidRDefault="00B06C74" w:rsidP="00516D23">
      <w:pPr>
        <w:numPr>
          <w:ilvl w:val="0"/>
          <w:numId w:val="1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i/>
          <w:iCs/>
          <w:sz w:val="28"/>
          <w:szCs w:val="28"/>
        </w:rPr>
        <w:t>На плотных питательных средах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 xml:space="preserve">в течение </w:t>
      </w:r>
      <w:r w:rsidRPr="00E77CD4">
        <w:rPr>
          <w:rFonts w:asciiTheme="majorBidi" w:hAnsiTheme="majorBidi" w:cstheme="majorBidi"/>
          <w:sz w:val="28"/>
          <w:szCs w:val="28"/>
        </w:rPr>
        <w:t>4-14 дней образует мелкие колонии молочно-белого цвета диаметром 1-3мм</w:t>
      </w:r>
      <w:r w:rsidR="00516D23">
        <w:rPr>
          <w:rFonts w:asciiTheme="majorBidi" w:hAnsiTheme="majorBidi" w:cstheme="majorBidi"/>
          <w:sz w:val="28"/>
          <w:szCs w:val="28"/>
        </w:rPr>
        <w:t xml:space="preserve">. </w:t>
      </w:r>
      <w:r w:rsidRPr="00516D23">
        <w:rPr>
          <w:rFonts w:asciiTheme="majorBidi" w:hAnsiTheme="majorBidi" w:cstheme="majorBidi"/>
          <w:sz w:val="28"/>
          <w:szCs w:val="28"/>
        </w:rPr>
        <w:t xml:space="preserve">Вирулентные штаммы образуют </w:t>
      </w:r>
      <w:r w:rsidRPr="00516D23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516D23">
        <w:rPr>
          <w:rFonts w:asciiTheme="majorBidi" w:hAnsiTheme="majorBidi" w:cstheme="majorBidi"/>
          <w:sz w:val="28"/>
          <w:szCs w:val="28"/>
        </w:rPr>
        <w:t>-колонии. При культивировании на искусственных питательных средах вирулентные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516D23">
        <w:rPr>
          <w:rFonts w:asciiTheme="majorBidi" w:hAnsiTheme="majorBidi" w:cstheme="majorBidi"/>
          <w:sz w:val="28"/>
          <w:szCs w:val="28"/>
          <w:lang w:val="az-Latn-AZ"/>
        </w:rPr>
        <w:t>S-</w:t>
      </w:r>
      <w:r w:rsidRPr="00516D23">
        <w:rPr>
          <w:rFonts w:asciiTheme="majorBidi" w:hAnsiTheme="majorBidi" w:cstheme="majorBidi"/>
          <w:sz w:val="28"/>
          <w:szCs w:val="28"/>
        </w:rPr>
        <w:t xml:space="preserve">формы превращаются в </w:t>
      </w:r>
      <w:proofErr w:type="spellStart"/>
      <w:r w:rsidRPr="00516D23">
        <w:rPr>
          <w:rFonts w:asciiTheme="majorBidi" w:hAnsiTheme="majorBidi" w:cstheme="majorBidi"/>
          <w:sz w:val="28"/>
          <w:szCs w:val="28"/>
        </w:rPr>
        <w:t>авирулентные</w:t>
      </w:r>
      <w:proofErr w:type="spellEnd"/>
      <w:r w:rsidRPr="00516D23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516D23">
        <w:rPr>
          <w:rFonts w:asciiTheme="majorBidi" w:hAnsiTheme="majorBidi" w:cstheme="majorBidi"/>
          <w:sz w:val="28"/>
          <w:szCs w:val="28"/>
        </w:rPr>
        <w:t>неиммуногенные</w:t>
      </w:r>
      <w:proofErr w:type="spellEnd"/>
      <w:r w:rsidRP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516D23">
        <w:rPr>
          <w:rFonts w:asciiTheme="majorBidi" w:hAnsiTheme="majorBidi" w:cstheme="majorBidi"/>
          <w:sz w:val="28"/>
          <w:szCs w:val="28"/>
          <w:lang w:val="en-US"/>
        </w:rPr>
        <w:t>R</w:t>
      </w:r>
      <w:r w:rsidRPr="00516D23">
        <w:rPr>
          <w:rFonts w:asciiTheme="majorBidi" w:hAnsiTheme="majorBidi" w:cstheme="majorBidi"/>
          <w:sz w:val="28"/>
          <w:szCs w:val="28"/>
        </w:rPr>
        <w:t xml:space="preserve">-формы. </w:t>
      </w:r>
    </w:p>
    <w:p w14:paraId="11083F72" w14:textId="77777777" w:rsidR="00B06C74" w:rsidRPr="00E77CD4" w:rsidRDefault="00B06C74" w:rsidP="00E77CD4">
      <w:pPr>
        <w:numPr>
          <w:ilvl w:val="0"/>
          <w:numId w:val="1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sz w:val="28"/>
          <w:szCs w:val="28"/>
        </w:rPr>
        <w:t xml:space="preserve">Возбудитель туляремии хорошо культивируется в желточном мешке куриного эмбриона. </w:t>
      </w:r>
    </w:p>
    <w:p w14:paraId="00E57D7E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33C1138" w14:textId="396B307A" w:rsidR="00B06C74" w:rsidRPr="00516D23" w:rsidRDefault="00B06C74" w:rsidP="00516D2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Устойчивость к факторам внешней среды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Не устойчивы к воздействию высокой температуры, разрушаются мгновенно при 100 С и через 20 минут при 60 С. Может сохраниться 5-6 месяцев при низких температурах и во влажных условиях. Разрушается за 10-15 минут под действием обычных концентраций дезинфицирующих средств.</w:t>
      </w:r>
    </w:p>
    <w:p w14:paraId="2A8470D7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762C6F7" w14:textId="03B71CB5" w:rsidR="00B06C74" w:rsidRPr="00516D23" w:rsidRDefault="00B06C74" w:rsidP="00516D2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Чувствительность животных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Возбудитель туляремии является патогеном примерно для 150 видов позвоночных и 100 видов беспозвоночных</w:t>
      </w:r>
      <w:r w:rsidR="00516D23">
        <w:rPr>
          <w:rFonts w:asciiTheme="majorBidi" w:hAnsiTheme="majorBidi" w:cstheme="majorBidi"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В природных условиях резервуарами возбудителей являются дикие животные, преимущественно мелкие грызуны и кролики, а также домашние животные - овцы, свиньи, крупный рогатый скот.</w:t>
      </w:r>
    </w:p>
    <w:p w14:paraId="4E0FC8AB" w14:textId="69AF6BD3" w:rsidR="00B06C74" w:rsidRPr="00516D23" w:rsidRDefault="00B06C74" w:rsidP="00516D2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Источник инфекции и пути заражения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>Туляремия – природно-очаговое заболевание. Источником инфекции в естественных условиях являются главным образом мелкие грызуны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(полевые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мыши ,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водяные крысы, ондатры и др.) и зайцы . На территории природных очагов туляремией могут заражаться овцы, свиньи, крупный рогатый скот. </w:t>
      </w:r>
    </w:p>
    <w:p w14:paraId="697A74B2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3E6FE1F" w14:textId="600958D9" w:rsidR="00B06C74" w:rsidRPr="00E77CD4" w:rsidRDefault="00B06C74" w:rsidP="00516D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Патогенез заболевания</w:t>
      </w:r>
      <w:r w:rsidR="00516D2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Возбудитель туляремии - </w:t>
      </w:r>
      <w:proofErr w:type="gramStart"/>
      <w:r w:rsidRPr="00E77CD4">
        <w:rPr>
          <w:rFonts w:asciiTheme="majorBidi" w:hAnsiTheme="majorBidi" w:cstheme="majorBidi"/>
          <w:i/>
          <w:iCs/>
          <w:sz w:val="28"/>
          <w:szCs w:val="28"/>
          <w:lang w:val="en-US"/>
        </w:rPr>
        <w:t>F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>.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en-US"/>
        </w:rPr>
        <w:t>tularensis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попадает в организм человека через кожу, слизистые оболочки глаз, дыхательных путей, желудочно-кишечного тракта.</w:t>
      </w:r>
      <w:r w:rsidR="00516D23">
        <w:rPr>
          <w:rFonts w:asciiTheme="majorBidi" w:hAnsiTheme="majorBidi" w:cstheme="majorBidi"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После проникновения в организм возбудитель распространяется с током лимфы. Несмотря на активное поглощение бактерий фагоцитами, полного уничтожения не происходит, что создает предпосылки для депонирования бактерий в лимфатических узлах. Часть возбудителей погибает, что сопровождается выделением эндотоксина, действующего на лимфатические узлы с развитием первичных очагов и формированием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туляремийных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бубонов</w:t>
      </w:r>
      <w:r w:rsidR="00516D23">
        <w:rPr>
          <w:rFonts w:asciiTheme="majorBidi" w:hAnsiTheme="majorBidi" w:cstheme="majorBidi"/>
          <w:sz w:val="28"/>
          <w:szCs w:val="28"/>
        </w:rPr>
        <w:t xml:space="preserve">. </w:t>
      </w:r>
      <w:r w:rsidRPr="00E77CD4">
        <w:rPr>
          <w:rFonts w:asciiTheme="majorBidi" w:hAnsiTheme="majorBidi" w:cstheme="majorBidi"/>
          <w:sz w:val="28"/>
          <w:szCs w:val="28"/>
        </w:rPr>
        <w:t xml:space="preserve">При туляремии также, как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и  при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чуме развиваются первичные (депонирование возбудителя в лимфоузлах) и вторичные бубоны (генерализованная форма). Периодически из сформированных первичных очагов возбудитель проникает в лимфо- и кровоток, что приводит к распространению бактерий в печень, селезенку, легкие, костный мозг и другие органы, образуя вторичные очаги.  </w:t>
      </w:r>
    </w:p>
    <w:p w14:paraId="66242AA0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C44BFB6" w14:textId="5C3D4205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65B4D9D" w14:textId="77777777" w:rsidR="00B06C74" w:rsidRPr="00E77CD4" w:rsidRDefault="00B06C74" w:rsidP="00E77CD4">
      <w:pPr>
        <w:numPr>
          <w:ilvl w:val="0"/>
          <w:numId w:val="12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Бактериологический метод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– </w:t>
      </w:r>
      <w:r w:rsidRPr="00E77CD4">
        <w:rPr>
          <w:rFonts w:asciiTheme="majorBidi" w:hAnsiTheme="majorBidi" w:cstheme="majorBidi"/>
          <w:sz w:val="28"/>
          <w:szCs w:val="28"/>
        </w:rPr>
        <w:t>хотя</w:t>
      </w: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выделить возбудитель из патологического материала (кровь,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пунктат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из бубона, отделяемое конъюнктивы, налет из зева, мокрота и др.) возможно, бактериологический метод в диагностике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туляремии  редко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дает положительные результаты.  </w:t>
      </w:r>
    </w:p>
    <w:p w14:paraId="07BD73BA" w14:textId="77777777" w:rsidR="00B06C74" w:rsidRPr="00E77CD4" w:rsidRDefault="00B06C74" w:rsidP="00E77CD4">
      <w:pPr>
        <w:numPr>
          <w:ilvl w:val="0"/>
          <w:numId w:val="12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Серологический метод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– 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РА. </w:t>
      </w:r>
      <w:r w:rsidRPr="00E77CD4">
        <w:rPr>
          <w:rFonts w:asciiTheme="majorBidi" w:hAnsiTheme="majorBidi" w:cstheme="majorBidi"/>
          <w:sz w:val="28"/>
          <w:szCs w:val="28"/>
        </w:rPr>
        <w:t xml:space="preserve">В качестве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диагностикума  используют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суспензию  убитых формалином бактерий . Положительный результат реакции при разведении сыворотки 1:160 и больше выявляют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у  лиц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>, болеющих туляремией и перенесших инфекцию</w:t>
      </w: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0A0D6B6F" w14:textId="77777777" w:rsidR="00B06C74" w:rsidRPr="00E77CD4" w:rsidRDefault="00B06C74" w:rsidP="00E77CD4">
      <w:pPr>
        <w:numPr>
          <w:ilvl w:val="0"/>
          <w:numId w:val="12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Аллергическая проба </w:t>
      </w:r>
      <w:r w:rsidRPr="00E77CD4">
        <w:rPr>
          <w:rFonts w:asciiTheme="majorBidi" w:hAnsiTheme="majorBidi" w:cstheme="majorBidi"/>
          <w:sz w:val="28"/>
          <w:szCs w:val="28"/>
        </w:rPr>
        <w:t xml:space="preserve">– ставят накожную или внутрикожную пробу с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использованием  взвеси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бактерий, убитых нагреванием (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тулярин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). За положительный результат принимают инфильтрат диаметром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не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</w:rPr>
        <w:t xml:space="preserve"> менее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5 мм.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05DD836C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A6FB46F" w14:textId="7186FD82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33629F44" w14:textId="77777777" w:rsidR="00B06C74" w:rsidRPr="00E77CD4" w:rsidRDefault="00B06C74" w:rsidP="00E77CD4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lastRenderedPageBreak/>
        <w:t>Стрептомицин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6984B078" w14:textId="77777777" w:rsidR="00B06C74" w:rsidRPr="00E77CD4" w:rsidRDefault="00B06C74" w:rsidP="00E77CD4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Гентамицин</w:t>
      </w:r>
      <w:r w:rsidRPr="00E77CD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ab/>
      </w:r>
    </w:p>
    <w:p w14:paraId="2272D159" w14:textId="77777777" w:rsidR="00B06C74" w:rsidRPr="00E77CD4" w:rsidRDefault="00B06C74" w:rsidP="00E77CD4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77CD4">
        <w:rPr>
          <w:rFonts w:asciiTheme="majorBidi" w:hAnsiTheme="majorBidi" w:cstheme="majorBidi"/>
          <w:sz w:val="28"/>
          <w:szCs w:val="28"/>
        </w:rPr>
        <w:t>Тетрациклин</w:t>
      </w:r>
    </w:p>
    <w:p w14:paraId="29D6106F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E77CD4">
        <w:rPr>
          <w:rFonts w:asciiTheme="majorBidi" w:hAnsiTheme="majorBidi" w:cstheme="majorBidi"/>
          <w:i/>
          <w:iCs/>
          <w:sz w:val="28"/>
          <w:szCs w:val="28"/>
          <w:lang w:val="en-US"/>
        </w:rPr>
        <w:t>F</w:t>
      </w:r>
      <w:r w:rsidRPr="00E77CD4">
        <w:rPr>
          <w:rFonts w:asciiTheme="majorBidi" w:hAnsiTheme="majorBidi" w:cstheme="majorBidi"/>
          <w:i/>
          <w:iCs/>
          <w:sz w:val="28"/>
          <w:szCs w:val="28"/>
        </w:rPr>
        <w:t>.</w:t>
      </w:r>
      <w:r w:rsidRPr="00E77CD4">
        <w:rPr>
          <w:rFonts w:asciiTheme="majorBidi" w:hAnsiTheme="majorBidi" w:cstheme="majorBidi"/>
          <w:i/>
          <w:iCs/>
          <w:sz w:val="28"/>
          <w:szCs w:val="28"/>
          <w:lang w:val="en-US"/>
        </w:rPr>
        <w:t>tularensis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 не чувствительны бета-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лактамным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препаратам</w:t>
      </w:r>
      <w:r w:rsidRPr="00E77CD4">
        <w:rPr>
          <w:rFonts w:asciiTheme="majorBidi" w:hAnsiTheme="majorBidi" w:cstheme="majorBidi"/>
          <w:sz w:val="28"/>
          <w:szCs w:val="28"/>
          <w:lang w:val="az-Latn-AZ"/>
        </w:rPr>
        <w:t>!</w:t>
      </w:r>
    </w:p>
    <w:p w14:paraId="486AC8C4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D2B3B51" w14:textId="418BA916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>Профилактика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75E7E3A8" w14:textId="77777777" w:rsidR="00B06C74" w:rsidRPr="00E77CD4" w:rsidRDefault="00B06C74" w:rsidP="00E77CD4">
      <w:pPr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Неспецифическая профилактика </w:t>
      </w:r>
      <w:r w:rsidRPr="00E77CD4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Pr="00E77CD4">
        <w:rPr>
          <w:rFonts w:asciiTheme="majorBidi" w:hAnsiTheme="majorBidi" w:cstheme="majorBidi"/>
          <w:sz w:val="28"/>
          <w:szCs w:val="28"/>
        </w:rPr>
        <w:t xml:space="preserve">борьба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с  грызунами</w:t>
      </w:r>
      <w:proofErr w:type="gramEnd"/>
      <w:r w:rsidRPr="00E77CD4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E77CD4">
        <w:rPr>
          <w:rFonts w:asciiTheme="majorBidi" w:hAnsiTheme="majorBidi" w:cstheme="majorBidi"/>
          <w:sz w:val="28"/>
          <w:szCs w:val="28"/>
        </w:rPr>
        <w:t xml:space="preserve"> </w:t>
      </w:r>
    </w:p>
    <w:p w14:paraId="5C159240" w14:textId="77777777" w:rsidR="00B06C74" w:rsidRPr="00E77CD4" w:rsidRDefault="00B06C74" w:rsidP="00E77CD4">
      <w:pPr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CD4">
        <w:rPr>
          <w:rFonts w:asciiTheme="majorBidi" w:hAnsiTheme="majorBidi" w:cstheme="majorBidi"/>
          <w:b/>
          <w:bCs/>
          <w:sz w:val="28"/>
          <w:szCs w:val="28"/>
        </w:rPr>
        <w:t xml:space="preserve">Специфическая профилактика. </w:t>
      </w:r>
      <w:r w:rsidRPr="00E77CD4">
        <w:rPr>
          <w:rFonts w:asciiTheme="majorBidi" w:hAnsiTheme="majorBidi" w:cstheme="majorBidi"/>
          <w:sz w:val="28"/>
          <w:szCs w:val="28"/>
        </w:rPr>
        <w:t xml:space="preserve">Вакцинацию проводят лицам, относящимся к </w:t>
      </w:r>
      <w:proofErr w:type="gramStart"/>
      <w:r w:rsidRPr="00E77CD4">
        <w:rPr>
          <w:rFonts w:asciiTheme="majorBidi" w:hAnsiTheme="majorBidi" w:cstheme="majorBidi"/>
          <w:sz w:val="28"/>
          <w:szCs w:val="28"/>
        </w:rPr>
        <w:t>группе  риска</w:t>
      </w:r>
      <w:proofErr w:type="gramEnd"/>
      <w:r w:rsidRPr="00E77CD4">
        <w:rPr>
          <w:rFonts w:asciiTheme="majorBidi" w:hAnsiTheme="majorBidi" w:cstheme="majorBidi"/>
          <w:sz w:val="28"/>
          <w:szCs w:val="28"/>
        </w:rPr>
        <w:t xml:space="preserve"> с использованием живой ослабленной </w:t>
      </w:r>
      <w:proofErr w:type="spellStart"/>
      <w:r w:rsidRPr="00E77CD4">
        <w:rPr>
          <w:rFonts w:asciiTheme="majorBidi" w:hAnsiTheme="majorBidi" w:cstheme="majorBidi"/>
          <w:sz w:val="28"/>
          <w:szCs w:val="28"/>
        </w:rPr>
        <w:t>туляремийной</w:t>
      </w:r>
      <w:proofErr w:type="spellEnd"/>
      <w:r w:rsidRPr="00E77CD4">
        <w:rPr>
          <w:rFonts w:asciiTheme="majorBidi" w:hAnsiTheme="majorBidi" w:cstheme="majorBidi"/>
          <w:sz w:val="28"/>
          <w:szCs w:val="28"/>
        </w:rPr>
        <w:t xml:space="preserve"> вакцины.</w:t>
      </w:r>
    </w:p>
    <w:p w14:paraId="51C52BE3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513F9D7" w14:textId="77777777" w:rsidR="00B06C74" w:rsidRPr="00E77CD4" w:rsidRDefault="00B06C74" w:rsidP="00E77C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B06C74" w:rsidRPr="00E77CD4" w:rsidSect="00A7503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226F" w14:textId="77777777" w:rsidR="00845424" w:rsidRDefault="00845424" w:rsidP="00FE4576">
      <w:pPr>
        <w:spacing w:after="0" w:line="240" w:lineRule="auto"/>
      </w:pPr>
      <w:r>
        <w:separator/>
      </w:r>
    </w:p>
  </w:endnote>
  <w:endnote w:type="continuationSeparator" w:id="0">
    <w:p w14:paraId="35687762" w14:textId="77777777" w:rsidR="00845424" w:rsidRDefault="00845424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459E" w14:textId="77777777" w:rsidR="00845424" w:rsidRDefault="00845424" w:rsidP="00FE4576">
      <w:pPr>
        <w:spacing w:after="0" w:line="240" w:lineRule="auto"/>
      </w:pPr>
      <w:r>
        <w:separator/>
      </w:r>
    </w:p>
  </w:footnote>
  <w:footnote w:type="continuationSeparator" w:id="0">
    <w:p w14:paraId="117C7EA6" w14:textId="77777777" w:rsidR="00845424" w:rsidRDefault="00845424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AE3"/>
    <w:multiLevelType w:val="hybridMultilevel"/>
    <w:tmpl w:val="BBC86BDA"/>
    <w:lvl w:ilvl="0" w:tplc="FEE2D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44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2F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8F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82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1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62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82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A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F2FCE"/>
    <w:multiLevelType w:val="hybridMultilevel"/>
    <w:tmpl w:val="6F5819BE"/>
    <w:lvl w:ilvl="0" w:tplc="0D1A2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D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8C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2A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29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6E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0F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82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C3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1E2BFD"/>
    <w:multiLevelType w:val="hybridMultilevel"/>
    <w:tmpl w:val="8A7AEA30"/>
    <w:lvl w:ilvl="0" w:tplc="E24E7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63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8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B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4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08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2A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AA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C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711835"/>
    <w:multiLevelType w:val="hybridMultilevel"/>
    <w:tmpl w:val="D5526BC6"/>
    <w:lvl w:ilvl="0" w:tplc="25F47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0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ED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6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41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E9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2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6F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8A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694AA0"/>
    <w:multiLevelType w:val="hybridMultilevel"/>
    <w:tmpl w:val="23B64F34"/>
    <w:lvl w:ilvl="0" w:tplc="D5629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06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4B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82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CF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7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E5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C5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EA5F0E"/>
    <w:multiLevelType w:val="hybridMultilevel"/>
    <w:tmpl w:val="CAF6DD64"/>
    <w:lvl w:ilvl="0" w:tplc="F39A1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46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8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A3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82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46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85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6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7B84D53"/>
    <w:multiLevelType w:val="hybridMultilevel"/>
    <w:tmpl w:val="4604957E"/>
    <w:lvl w:ilvl="0" w:tplc="A7002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02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25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2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2A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A2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47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85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05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9DE314E"/>
    <w:multiLevelType w:val="hybridMultilevel"/>
    <w:tmpl w:val="9402ADE6"/>
    <w:lvl w:ilvl="0" w:tplc="D940F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62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E2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E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E8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43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E3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CA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A103259"/>
    <w:multiLevelType w:val="hybridMultilevel"/>
    <w:tmpl w:val="57AE1654"/>
    <w:lvl w:ilvl="0" w:tplc="FA227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06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AD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82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8D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2A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2C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A4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D869A4"/>
    <w:multiLevelType w:val="hybridMultilevel"/>
    <w:tmpl w:val="30C8F84C"/>
    <w:lvl w:ilvl="0" w:tplc="3A1C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00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04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CA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61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CC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E6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A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4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8667E2"/>
    <w:multiLevelType w:val="hybridMultilevel"/>
    <w:tmpl w:val="3C166B56"/>
    <w:lvl w:ilvl="0" w:tplc="4B266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61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4E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A3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AE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2B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06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4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02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EB15109"/>
    <w:multiLevelType w:val="hybridMultilevel"/>
    <w:tmpl w:val="3134DDD4"/>
    <w:lvl w:ilvl="0" w:tplc="982EB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03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E6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6E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69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27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2F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6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0B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F84755A"/>
    <w:multiLevelType w:val="hybridMultilevel"/>
    <w:tmpl w:val="78945DC6"/>
    <w:lvl w:ilvl="0" w:tplc="FDD21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80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C4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A0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41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84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C3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0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6A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0CB71BE"/>
    <w:multiLevelType w:val="hybridMultilevel"/>
    <w:tmpl w:val="9F2AB9F6"/>
    <w:lvl w:ilvl="0" w:tplc="A7501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CC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07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87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64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E6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28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F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172038A"/>
    <w:multiLevelType w:val="hybridMultilevel"/>
    <w:tmpl w:val="FCA270F6"/>
    <w:lvl w:ilvl="0" w:tplc="E59E9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0B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C9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00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6B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67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C6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A0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1BD3E01"/>
    <w:multiLevelType w:val="hybridMultilevel"/>
    <w:tmpl w:val="CAAEF9D8"/>
    <w:lvl w:ilvl="0" w:tplc="69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44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05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0D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4C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EE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2C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0E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A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1BF06AF"/>
    <w:multiLevelType w:val="hybridMultilevel"/>
    <w:tmpl w:val="188637EC"/>
    <w:lvl w:ilvl="0" w:tplc="C9487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A2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A9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9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0E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A2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AC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0A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27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21F59AA"/>
    <w:multiLevelType w:val="hybridMultilevel"/>
    <w:tmpl w:val="2D8A5482"/>
    <w:lvl w:ilvl="0" w:tplc="79147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48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2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C3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00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AD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02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8C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69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24F268C"/>
    <w:multiLevelType w:val="hybridMultilevel"/>
    <w:tmpl w:val="1DE66A30"/>
    <w:lvl w:ilvl="0" w:tplc="3B06C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48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88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2E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26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8C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2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89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45073C9"/>
    <w:multiLevelType w:val="hybridMultilevel"/>
    <w:tmpl w:val="67B87A9C"/>
    <w:lvl w:ilvl="0" w:tplc="2C783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AD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C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62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4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8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8A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08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08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455445D"/>
    <w:multiLevelType w:val="hybridMultilevel"/>
    <w:tmpl w:val="E1DA0E0C"/>
    <w:lvl w:ilvl="0" w:tplc="4B2C3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65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4A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8E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E7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C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4C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49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6A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564C74"/>
    <w:multiLevelType w:val="hybridMultilevel"/>
    <w:tmpl w:val="66D0D8BA"/>
    <w:lvl w:ilvl="0" w:tplc="D8109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8E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07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62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E2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83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5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4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8A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4593FD3"/>
    <w:multiLevelType w:val="hybridMultilevel"/>
    <w:tmpl w:val="A35A1B34"/>
    <w:lvl w:ilvl="0" w:tplc="1556E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00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CA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0E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C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4D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2C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8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0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5940F1E"/>
    <w:multiLevelType w:val="hybridMultilevel"/>
    <w:tmpl w:val="57221608"/>
    <w:lvl w:ilvl="0" w:tplc="7ADA9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A8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A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03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2D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83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09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EB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6BD74B0"/>
    <w:multiLevelType w:val="hybridMultilevel"/>
    <w:tmpl w:val="8D289D26"/>
    <w:lvl w:ilvl="0" w:tplc="30B60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C8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81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A0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C9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49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05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CE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0D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746128B"/>
    <w:multiLevelType w:val="hybridMultilevel"/>
    <w:tmpl w:val="187A427A"/>
    <w:lvl w:ilvl="0" w:tplc="A4D85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65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CB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CD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4A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42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0F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E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61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1B1937A6"/>
    <w:multiLevelType w:val="hybridMultilevel"/>
    <w:tmpl w:val="47FC1BCC"/>
    <w:lvl w:ilvl="0" w:tplc="B1FCC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569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0B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47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AF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2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0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29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82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D2850E4"/>
    <w:multiLevelType w:val="hybridMultilevel"/>
    <w:tmpl w:val="E24E83B6"/>
    <w:lvl w:ilvl="0" w:tplc="7D801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6D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AB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AA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05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EE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CD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EE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D9F0179"/>
    <w:multiLevelType w:val="hybridMultilevel"/>
    <w:tmpl w:val="70BC413C"/>
    <w:lvl w:ilvl="0" w:tplc="F724E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9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68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46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8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04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A4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7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2B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E59725C"/>
    <w:multiLevelType w:val="hybridMultilevel"/>
    <w:tmpl w:val="ED9295D2"/>
    <w:lvl w:ilvl="0" w:tplc="16A62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25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6F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06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8E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01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AC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83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EC8133E"/>
    <w:multiLevelType w:val="hybridMultilevel"/>
    <w:tmpl w:val="B490915A"/>
    <w:lvl w:ilvl="0" w:tplc="B5AE8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CA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86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60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47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22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E9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A2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01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F8023DC"/>
    <w:multiLevelType w:val="hybridMultilevel"/>
    <w:tmpl w:val="DFBCD9EA"/>
    <w:lvl w:ilvl="0" w:tplc="5E2C4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8E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7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2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0E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8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C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E9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08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02E3D2C"/>
    <w:multiLevelType w:val="hybridMultilevel"/>
    <w:tmpl w:val="E8849CAE"/>
    <w:lvl w:ilvl="0" w:tplc="69B47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8D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E6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0E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7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25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80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2C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8F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05763A5"/>
    <w:multiLevelType w:val="hybridMultilevel"/>
    <w:tmpl w:val="E68E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3770FD"/>
    <w:multiLevelType w:val="hybridMultilevel"/>
    <w:tmpl w:val="CE38DAEA"/>
    <w:lvl w:ilvl="0" w:tplc="D0921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EA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40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69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6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46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CB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AF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40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21CF44D4"/>
    <w:multiLevelType w:val="hybridMultilevel"/>
    <w:tmpl w:val="7408BCA2"/>
    <w:lvl w:ilvl="0" w:tplc="45621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A7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44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AC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C3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01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69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E8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35C2818"/>
    <w:multiLevelType w:val="hybridMultilevel"/>
    <w:tmpl w:val="C3E23E06"/>
    <w:lvl w:ilvl="0" w:tplc="BB182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A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6F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46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62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A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B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C9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61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45D3357"/>
    <w:multiLevelType w:val="hybridMultilevel"/>
    <w:tmpl w:val="B9348F14"/>
    <w:lvl w:ilvl="0" w:tplc="760AC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6E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E7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66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69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8A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4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2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83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5491546"/>
    <w:multiLevelType w:val="hybridMultilevel"/>
    <w:tmpl w:val="AD8C419E"/>
    <w:lvl w:ilvl="0" w:tplc="C362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A5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E8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49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67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4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C0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0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0AF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25DF02A8"/>
    <w:multiLevelType w:val="hybridMultilevel"/>
    <w:tmpl w:val="2B40B77C"/>
    <w:lvl w:ilvl="0" w:tplc="B1047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C3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A4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C4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AA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A2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8F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F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C9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5EB5AE9"/>
    <w:multiLevelType w:val="hybridMultilevel"/>
    <w:tmpl w:val="E23E03AC"/>
    <w:lvl w:ilvl="0" w:tplc="4E78D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EA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60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68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A5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49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F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82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45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5FA2550"/>
    <w:multiLevelType w:val="hybridMultilevel"/>
    <w:tmpl w:val="6BFE4B2E"/>
    <w:lvl w:ilvl="0" w:tplc="8F9A8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40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C3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06D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40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47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84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65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E2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25FF5181"/>
    <w:multiLevelType w:val="hybridMultilevel"/>
    <w:tmpl w:val="2180715C"/>
    <w:lvl w:ilvl="0" w:tplc="5D1C7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44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A7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6E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C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69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02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EA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EC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67C24E8"/>
    <w:multiLevelType w:val="hybridMultilevel"/>
    <w:tmpl w:val="2C54DE44"/>
    <w:lvl w:ilvl="0" w:tplc="5D66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4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49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C4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CB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6B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3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C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A8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278F503E"/>
    <w:multiLevelType w:val="hybridMultilevel"/>
    <w:tmpl w:val="67104DCE"/>
    <w:lvl w:ilvl="0" w:tplc="56568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08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22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4A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F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28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B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24A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CA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282C4BB7"/>
    <w:multiLevelType w:val="hybridMultilevel"/>
    <w:tmpl w:val="E8AEFEC4"/>
    <w:lvl w:ilvl="0" w:tplc="46FA4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841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69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60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4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AD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63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45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8F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28742B91"/>
    <w:multiLevelType w:val="hybridMultilevel"/>
    <w:tmpl w:val="09B2416E"/>
    <w:lvl w:ilvl="0" w:tplc="7D4EA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CB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CB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49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E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1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23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A8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46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28904E16"/>
    <w:multiLevelType w:val="hybridMultilevel"/>
    <w:tmpl w:val="AFF022FE"/>
    <w:lvl w:ilvl="0" w:tplc="D8826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68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48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02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64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89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49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AE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A3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28BB4854"/>
    <w:multiLevelType w:val="hybridMultilevel"/>
    <w:tmpl w:val="F70AFCA4"/>
    <w:lvl w:ilvl="0" w:tplc="BE566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E1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2C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E2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EE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61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2C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908432B"/>
    <w:multiLevelType w:val="hybridMultilevel"/>
    <w:tmpl w:val="2F46018C"/>
    <w:lvl w:ilvl="0" w:tplc="D0AA9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AB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EF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C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CC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4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3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EC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0C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2B1759CD"/>
    <w:multiLevelType w:val="hybridMultilevel"/>
    <w:tmpl w:val="92926222"/>
    <w:lvl w:ilvl="0" w:tplc="50402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06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8A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C2B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A5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AC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8B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44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01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2DAF5B5C"/>
    <w:multiLevelType w:val="hybridMultilevel"/>
    <w:tmpl w:val="2A0439E6"/>
    <w:lvl w:ilvl="0" w:tplc="8BBC1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C2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0B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7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85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EB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AC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8C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2DFC6743"/>
    <w:multiLevelType w:val="hybridMultilevel"/>
    <w:tmpl w:val="60F05FBC"/>
    <w:lvl w:ilvl="0" w:tplc="32DA4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6D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85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83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83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64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E3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A7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45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2E08185B"/>
    <w:multiLevelType w:val="hybridMultilevel"/>
    <w:tmpl w:val="290E5394"/>
    <w:lvl w:ilvl="0" w:tplc="EC306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40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85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8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2A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D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82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69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2FD37E10"/>
    <w:multiLevelType w:val="hybridMultilevel"/>
    <w:tmpl w:val="0A76CA7A"/>
    <w:lvl w:ilvl="0" w:tplc="3EA0E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E1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28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67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EE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AB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03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E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02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315D7D8C"/>
    <w:multiLevelType w:val="hybridMultilevel"/>
    <w:tmpl w:val="8DC8BD56"/>
    <w:lvl w:ilvl="0" w:tplc="0734B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67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A2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44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00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60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4B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EC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E0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2470D9E"/>
    <w:multiLevelType w:val="hybridMultilevel"/>
    <w:tmpl w:val="21088F70"/>
    <w:lvl w:ilvl="0" w:tplc="2CA03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01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6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6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8C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49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8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6E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E9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325824D8"/>
    <w:multiLevelType w:val="hybridMultilevel"/>
    <w:tmpl w:val="538CA336"/>
    <w:lvl w:ilvl="0" w:tplc="F1B8A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23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44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83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64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A3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2D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E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62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33575892"/>
    <w:multiLevelType w:val="hybridMultilevel"/>
    <w:tmpl w:val="329E392A"/>
    <w:lvl w:ilvl="0" w:tplc="642C6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49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87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42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65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86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C7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87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C4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37405847"/>
    <w:multiLevelType w:val="hybridMultilevel"/>
    <w:tmpl w:val="CBA27D14"/>
    <w:lvl w:ilvl="0" w:tplc="0C00C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2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23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89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6C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64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2B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8C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41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39AB194B"/>
    <w:multiLevelType w:val="hybridMultilevel"/>
    <w:tmpl w:val="FEA0C2E8"/>
    <w:lvl w:ilvl="0" w:tplc="BEFC3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6F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47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09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CC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2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25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A6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CC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39FD6535"/>
    <w:multiLevelType w:val="hybridMultilevel"/>
    <w:tmpl w:val="E06C3E6A"/>
    <w:lvl w:ilvl="0" w:tplc="F2765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24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24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2F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EF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A08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6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A2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3C4D1122"/>
    <w:multiLevelType w:val="hybridMultilevel"/>
    <w:tmpl w:val="F2429932"/>
    <w:lvl w:ilvl="0" w:tplc="92C28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86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AA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1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AB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4B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485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87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20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3D77335B"/>
    <w:multiLevelType w:val="hybridMultilevel"/>
    <w:tmpl w:val="F134F992"/>
    <w:lvl w:ilvl="0" w:tplc="F56E0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03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4F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05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0D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2B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83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27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4A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3DEE235C"/>
    <w:multiLevelType w:val="hybridMultilevel"/>
    <w:tmpl w:val="559A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B15707"/>
    <w:multiLevelType w:val="hybridMultilevel"/>
    <w:tmpl w:val="D96CA930"/>
    <w:lvl w:ilvl="0" w:tplc="446A1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E0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24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6C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6C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64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CB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48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6A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3EB90A4F"/>
    <w:multiLevelType w:val="hybridMultilevel"/>
    <w:tmpl w:val="44920D8A"/>
    <w:lvl w:ilvl="0" w:tplc="ABDA5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ED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C5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68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2C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40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2F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0A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24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F0B5512"/>
    <w:multiLevelType w:val="hybridMultilevel"/>
    <w:tmpl w:val="CEECC4F6"/>
    <w:lvl w:ilvl="0" w:tplc="AAF89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8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00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84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6D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42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66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2C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E4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3F421A15"/>
    <w:multiLevelType w:val="hybridMultilevel"/>
    <w:tmpl w:val="A06E1548"/>
    <w:lvl w:ilvl="0" w:tplc="CF4A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4D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C9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6B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90B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E4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61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24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23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3FBF4359"/>
    <w:multiLevelType w:val="hybridMultilevel"/>
    <w:tmpl w:val="F40CF0DC"/>
    <w:lvl w:ilvl="0" w:tplc="D0609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C6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65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8F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81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40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C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AC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C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402A55C1"/>
    <w:multiLevelType w:val="hybridMultilevel"/>
    <w:tmpl w:val="3D1A72B6"/>
    <w:lvl w:ilvl="0" w:tplc="361EA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47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E2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66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F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264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8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8D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8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416630A7"/>
    <w:multiLevelType w:val="hybridMultilevel"/>
    <w:tmpl w:val="6206FA8C"/>
    <w:lvl w:ilvl="0" w:tplc="63228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C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6E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46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2E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4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2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88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A1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45465D8A"/>
    <w:multiLevelType w:val="hybridMultilevel"/>
    <w:tmpl w:val="9CC0DCCA"/>
    <w:lvl w:ilvl="0" w:tplc="F2589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A6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9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0D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66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24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00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8F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4F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4A073CF2"/>
    <w:multiLevelType w:val="hybridMultilevel"/>
    <w:tmpl w:val="A00459F0"/>
    <w:lvl w:ilvl="0" w:tplc="D724F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C8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8C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CC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08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C8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61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24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4E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4B716D8B"/>
    <w:multiLevelType w:val="hybridMultilevel"/>
    <w:tmpl w:val="689A5B9C"/>
    <w:lvl w:ilvl="0" w:tplc="0C2C3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C4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6D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8A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60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C1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6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45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67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4C483AB1"/>
    <w:multiLevelType w:val="hybridMultilevel"/>
    <w:tmpl w:val="B9FC978A"/>
    <w:lvl w:ilvl="0" w:tplc="F092B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C6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22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89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A0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6E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01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68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4C826C35"/>
    <w:multiLevelType w:val="hybridMultilevel"/>
    <w:tmpl w:val="14CC4606"/>
    <w:lvl w:ilvl="0" w:tplc="E8023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B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EB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1E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82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6F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61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EE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2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4C9C522D"/>
    <w:multiLevelType w:val="hybridMultilevel"/>
    <w:tmpl w:val="C46AA262"/>
    <w:lvl w:ilvl="0" w:tplc="F1EA5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81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62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8B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C8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6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EC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E7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E4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4DDD648E"/>
    <w:multiLevelType w:val="hybridMultilevel"/>
    <w:tmpl w:val="DCD8DD2C"/>
    <w:lvl w:ilvl="0" w:tplc="9AB20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83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27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64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6E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E2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E7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0E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4E35112E"/>
    <w:multiLevelType w:val="hybridMultilevel"/>
    <w:tmpl w:val="980C8822"/>
    <w:lvl w:ilvl="0" w:tplc="0AD85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E2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A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80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E3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E8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4E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8C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4E531D38"/>
    <w:multiLevelType w:val="hybridMultilevel"/>
    <w:tmpl w:val="61160B00"/>
    <w:lvl w:ilvl="0" w:tplc="65142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EF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06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CE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8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66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E8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0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C6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F2161A6"/>
    <w:multiLevelType w:val="hybridMultilevel"/>
    <w:tmpl w:val="CFF2209C"/>
    <w:lvl w:ilvl="0" w:tplc="4A4EF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7AC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03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400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82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87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6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CD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81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506617B1"/>
    <w:multiLevelType w:val="hybridMultilevel"/>
    <w:tmpl w:val="42E82E04"/>
    <w:lvl w:ilvl="0" w:tplc="B0BA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4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67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8B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A1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4A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21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07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E3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50EB11BD"/>
    <w:multiLevelType w:val="hybridMultilevel"/>
    <w:tmpl w:val="87A06410"/>
    <w:lvl w:ilvl="0" w:tplc="47DE6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A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A9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4D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0E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C8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87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E6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42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51D75AD7"/>
    <w:multiLevelType w:val="hybridMultilevel"/>
    <w:tmpl w:val="6596A772"/>
    <w:lvl w:ilvl="0" w:tplc="4252D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09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61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6A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A7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A1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6E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AE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4B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521073AE"/>
    <w:multiLevelType w:val="hybridMultilevel"/>
    <w:tmpl w:val="6B4CD90C"/>
    <w:lvl w:ilvl="0" w:tplc="23723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43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A8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66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21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8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ED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A2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80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525E1F41"/>
    <w:multiLevelType w:val="hybridMultilevel"/>
    <w:tmpl w:val="529232B4"/>
    <w:lvl w:ilvl="0" w:tplc="9B42D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E3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87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0B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42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02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B03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21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46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5274675F"/>
    <w:multiLevelType w:val="hybridMultilevel"/>
    <w:tmpl w:val="C6A43F0C"/>
    <w:lvl w:ilvl="0" w:tplc="28468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84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C2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0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BCC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2A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08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2E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6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53EB2EE2"/>
    <w:multiLevelType w:val="hybridMultilevel"/>
    <w:tmpl w:val="8CE21DB4"/>
    <w:lvl w:ilvl="0" w:tplc="F82C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05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87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D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0A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47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06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E6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C9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548F3E19"/>
    <w:multiLevelType w:val="hybridMultilevel"/>
    <w:tmpl w:val="EAF8AE4C"/>
    <w:lvl w:ilvl="0" w:tplc="24E60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88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E7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8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C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2B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4F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21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68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55986855"/>
    <w:multiLevelType w:val="hybridMultilevel"/>
    <w:tmpl w:val="B032E4DE"/>
    <w:lvl w:ilvl="0" w:tplc="D1007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23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20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27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0C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2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67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E4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E8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567A4D35"/>
    <w:multiLevelType w:val="hybridMultilevel"/>
    <w:tmpl w:val="7AE65374"/>
    <w:lvl w:ilvl="0" w:tplc="1EEA4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44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6C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40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0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AD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C8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C1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C5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56931844"/>
    <w:multiLevelType w:val="hybridMultilevel"/>
    <w:tmpl w:val="279844B4"/>
    <w:lvl w:ilvl="0" w:tplc="04FC9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A4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8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A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E9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AA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85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0C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88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580E49DD"/>
    <w:multiLevelType w:val="hybridMultilevel"/>
    <w:tmpl w:val="C08C6E82"/>
    <w:lvl w:ilvl="0" w:tplc="E7DC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6F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ECE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C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A9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27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61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B24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AA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590A1ED2"/>
    <w:multiLevelType w:val="hybridMultilevel"/>
    <w:tmpl w:val="30D24516"/>
    <w:lvl w:ilvl="0" w:tplc="ED46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8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29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C5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8D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AE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04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8D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AD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591C492D"/>
    <w:multiLevelType w:val="hybridMultilevel"/>
    <w:tmpl w:val="1C02EFB4"/>
    <w:lvl w:ilvl="0" w:tplc="54D85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A9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0A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C1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4C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CE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29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84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63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59FE2630"/>
    <w:multiLevelType w:val="hybridMultilevel"/>
    <w:tmpl w:val="81041C26"/>
    <w:lvl w:ilvl="0" w:tplc="4CAE1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E0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A1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EC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4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E8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6B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4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7" w15:restartNumberingAfterBreak="0">
    <w:nsid w:val="5A647CF9"/>
    <w:multiLevelType w:val="hybridMultilevel"/>
    <w:tmpl w:val="7A06B472"/>
    <w:lvl w:ilvl="0" w:tplc="F48EB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1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0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05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6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AF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83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24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42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5CB971D8"/>
    <w:multiLevelType w:val="hybridMultilevel"/>
    <w:tmpl w:val="986AC8E4"/>
    <w:lvl w:ilvl="0" w:tplc="61380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CE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C0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8D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05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4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4E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5EA65606"/>
    <w:multiLevelType w:val="hybridMultilevel"/>
    <w:tmpl w:val="C66248B2"/>
    <w:lvl w:ilvl="0" w:tplc="41DCE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28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40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EA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29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4F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4F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45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A7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5FF755B5"/>
    <w:multiLevelType w:val="hybridMultilevel"/>
    <w:tmpl w:val="7E48FF32"/>
    <w:lvl w:ilvl="0" w:tplc="C8ACF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0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A5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65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0B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E4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49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A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60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609E6A24"/>
    <w:multiLevelType w:val="hybridMultilevel"/>
    <w:tmpl w:val="713A3540"/>
    <w:lvl w:ilvl="0" w:tplc="28861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1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64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09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E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C0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0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69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08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61681B76"/>
    <w:multiLevelType w:val="hybridMultilevel"/>
    <w:tmpl w:val="8586FBF8"/>
    <w:lvl w:ilvl="0" w:tplc="08F6F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C4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CD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BC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20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C9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22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EA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8A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62622235"/>
    <w:multiLevelType w:val="hybridMultilevel"/>
    <w:tmpl w:val="E4D0C25E"/>
    <w:lvl w:ilvl="0" w:tplc="0E4CD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5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88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E8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61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01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4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64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64391D02"/>
    <w:multiLevelType w:val="hybridMultilevel"/>
    <w:tmpl w:val="19D45092"/>
    <w:lvl w:ilvl="0" w:tplc="65F0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ED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2C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4C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A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C6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A1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E2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AC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65217615"/>
    <w:multiLevelType w:val="hybridMultilevel"/>
    <w:tmpl w:val="A30C8D80"/>
    <w:lvl w:ilvl="0" w:tplc="E3FC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E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2B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8C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49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EF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C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C1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EE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657B6625"/>
    <w:multiLevelType w:val="hybridMultilevel"/>
    <w:tmpl w:val="AA5E83B4"/>
    <w:lvl w:ilvl="0" w:tplc="F5BCB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60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8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2A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61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8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06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6E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82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677841C0"/>
    <w:multiLevelType w:val="hybridMultilevel"/>
    <w:tmpl w:val="2F424B20"/>
    <w:lvl w:ilvl="0" w:tplc="6974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0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6D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0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EA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4A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62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A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2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68042A8D"/>
    <w:multiLevelType w:val="hybridMultilevel"/>
    <w:tmpl w:val="51605FDE"/>
    <w:lvl w:ilvl="0" w:tplc="3F9CC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E0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21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68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E7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83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85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47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0F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69885CDE"/>
    <w:multiLevelType w:val="hybridMultilevel"/>
    <w:tmpl w:val="106A16DA"/>
    <w:lvl w:ilvl="0" w:tplc="FE5E2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28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0B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A4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02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64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85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66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0" w15:restartNumberingAfterBreak="0">
    <w:nsid w:val="69FB7D5D"/>
    <w:multiLevelType w:val="hybridMultilevel"/>
    <w:tmpl w:val="32FC48A2"/>
    <w:lvl w:ilvl="0" w:tplc="FFF4C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29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4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85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8C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47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6C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AB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85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6AB56F62"/>
    <w:multiLevelType w:val="hybridMultilevel"/>
    <w:tmpl w:val="A6DA7C7A"/>
    <w:lvl w:ilvl="0" w:tplc="F9B41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4F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8D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E2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A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67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81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AA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C5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6AB860B2"/>
    <w:multiLevelType w:val="hybridMultilevel"/>
    <w:tmpl w:val="C5D8A918"/>
    <w:lvl w:ilvl="0" w:tplc="A65CA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C6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2B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6C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0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81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C6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4D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 w15:restartNumberingAfterBreak="0">
    <w:nsid w:val="6C140C41"/>
    <w:multiLevelType w:val="hybridMultilevel"/>
    <w:tmpl w:val="B0CE3B8C"/>
    <w:lvl w:ilvl="0" w:tplc="ECEA7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8C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0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A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4A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48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63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04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6C9F61BF"/>
    <w:multiLevelType w:val="hybridMultilevel"/>
    <w:tmpl w:val="361AF9E2"/>
    <w:lvl w:ilvl="0" w:tplc="EA568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8A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87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8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42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AF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CD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25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6D8C6C09"/>
    <w:multiLevelType w:val="hybridMultilevel"/>
    <w:tmpl w:val="B1B045FE"/>
    <w:lvl w:ilvl="0" w:tplc="9D508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08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CC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E0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C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4D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20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8D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87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6E673B80"/>
    <w:multiLevelType w:val="hybridMultilevel"/>
    <w:tmpl w:val="B3AEC356"/>
    <w:lvl w:ilvl="0" w:tplc="6A90A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1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0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8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05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41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D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C9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C0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6EB85258"/>
    <w:multiLevelType w:val="hybridMultilevel"/>
    <w:tmpl w:val="713ECD04"/>
    <w:lvl w:ilvl="0" w:tplc="929E5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A0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4D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65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A6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C3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C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80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70775E20"/>
    <w:multiLevelType w:val="hybridMultilevel"/>
    <w:tmpl w:val="62FAB04E"/>
    <w:lvl w:ilvl="0" w:tplc="2044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58C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4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29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25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1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EF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6E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70CD4966"/>
    <w:multiLevelType w:val="hybridMultilevel"/>
    <w:tmpl w:val="3F3AFE78"/>
    <w:lvl w:ilvl="0" w:tplc="09485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83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C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48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F6B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65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4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EC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 w15:restartNumberingAfterBreak="0">
    <w:nsid w:val="76A32E56"/>
    <w:multiLevelType w:val="hybridMultilevel"/>
    <w:tmpl w:val="BCC0AFE4"/>
    <w:lvl w:ilvl="0" w:tplc="370C1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E3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6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46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1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CD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82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20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CC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77EB482A"/>
    <w:multiLevelType w:val="hybridMultilevel"/>
    <w:tmpl w:val="61C63ED6"/>
    <w:lvl w:ilvl="0" w:tplc="EB84A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89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CB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E4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64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E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22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C5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6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2" w15:restartNumberingAfterBreak="0">
    <w:nsid w:val="79A200C6"/>
    <w:multiLevelType w:val="hybridMultilevel"/>
    <w:tmpl w:val="9EE659BE"/>
    <w:lvl w:ilvl="0" w:tplc="307EC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8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CE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45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4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41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EC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6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05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3" w15:restartNumberingAfterBreak="0">
    <w:nsid w:val="7A2D5C15"/>
    <w:multiLevelType w:val="hybridMultilevel"/>
    <w:tmpl w:val="D7020408"/>
    <w:lvl w:ilvl="0" w:tplc="0D6C2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2E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0C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87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4A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4D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45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CB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C9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7B886A5F"/>
    <w:multiLevelType w:val="hybridMultilevel"/>
    <w:tmpl w:val="0850336C"/>
    <w:lvl w:ilvl="0" w:tplc="2ACC3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2A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A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E6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C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27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A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62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89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7C5637FA"/>
    <w:multiLevelType w:val="hybridMultilevel"/>
    <w:tmpl w:val="476E9F30"/>
    <w:lvl w:ilvl="0" w:tplc="621EB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69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B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E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9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CD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E4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83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40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7CA17DC0"/>
    <w:multiLevelType w:val="hybridMultilevel"/>
    <w:tmpl w:val="197645D4"/>
    <w:lvl w:ilvl="0" w:tplc="5536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68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0F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82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C5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AE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A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A61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69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7CC02EEE"/>
    <w:multiLevelType w:val="hybridMultilevel"/>
    <w:tmpl w:val="56845FBA"/>
    <w:lvl w:ilvl="0" w:tplc="BCB27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0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65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0C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2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AC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6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8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4E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8" w15:restartNumberingAfterBreak="0">
    <w:nsid w:val="7D393771"/>
    <w:multiLevelType w:val="hybridMultilevel"/>
    <w:tmpl w:val="4FD065AC"/>
    <w:lvl w:ilvl="0" w:tplc="F454E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21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62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C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6C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69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67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AD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03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0771205">
    <w:abstractNumId w:val="80"/>
  </w:num>
  <w:num w:numId="2" w16cid:durableId="1709529865">
    <w:abstractNumId w:val="126"/>
  </w:num>
  <w:num w:numId="3" w16cid:durableId="1588344559">
    <w:abstractNumId w:val="90"/>
  </w:num>
  <w:num w:numId="4" w16cid:durableId="1934436920">
    <w:abstractNumId w:val="22"/>
  </w:num>
  <w:num w:numId="5" w16cid:durableId="1862939973">
    <w:abstractNumId w:val="1"/>
  </w:num>
  <w:num w:numId="6" w16cid:durableId="1386097638">
    <w:abstractNumId w:val="46"/>
  </w:num>
  <w:num w:numId="7" w16cid:durableId="1131633532">
    <w:abstractNumId w:val="94"/>
  </w:num>
  <w:num w:numId="8" w16cid:durableId="2057970363">
    <w:abstractNumId w:val="37"/>
  </w:num>
  <w:num w:numId="9" w16cid:durableId="1071999853">
    <w:abstractNumId w:val="107"/>
  </w:num>
  <w:num w:numId="10" w16cid:durableId="1641618418">
    <w:abstractNumId w:val="36"/>
  </w:num>
  <w:num w:numId="11" w16cid:durableId="2019841209">
    <w:abstractNumId w:val="42"/>
  </w:num>
  <w:num w:numId="12" w16cid:durableId="1154446237">
    <w:abstractNumId w:val="23"/>
  </w:num>
  <w:num w:numId="13" w16cid:durableId="893397150">
    <w:abstractNumId w:val="71"/>
  </w:num>
  <w:num w:numId="14" w16cid:durableId="1006325863">
    <w:abstractNumId w:val="64"/>
  </w:num>
  <w:num w:numId="15" w16cid:durableId="2130315594">
    <w:abstractNumId w:val="20"/>
  </w:num>
  <w:num w:numId="16" w16cid:durableId="930285714">
    <w:abstractNumId w:val="122"/>
  </w:num>
  <w:num w:numId="17" w16cid:durableId="884409236">
    <w:abstractNumId w:val="103"/>
  </w:num>
  <w:num w:numId="18" w16cid:durableId="794372312">
    <w:abstractNumId w:val="0"/>
  </w:num>
  <w:num w:numId="19" w16cid:durableId="193230922">
    <w:abstractNumId w:val="19"/>
  </w:num>
  <w:num w:numId="20" w16cid:durableId="872694526">
    <w:abstractNumId w:val="101"/>
  </w:num>
  <w:num w:numId="21" w16cid:durableId="583228665">
    <w:abstractNumId w:val="31"/>
  </w:num>
  <w:num w:numId="22" w16cid:durableId="642782786">
    <w:abstractNumId w:val="114"/>
  </w:num>
  <w:num w:numId="23" w16cid:durableId="1639648260">
    <w:abstractNumId w:val="79"/>
  </w:num>
  <w:num w:numId="24" w16cid:durableId="1172137889">
    <w:abstractNumId w:val="91"/>
  </w:num>
  <w:num w:numId="25" w16cid:durableId="292559357">
    <w:abstractNumId w:val="88"/>
  </w:num>
  <w:num w:numId="26" w16cid:durableId="1901013446">
    <w:abstractNumId w:val="35"/>
  </w:num>
  <w:num w:numId="27" w16cid:durableId="1643735959">
    <w:abstractNumId w:val="57"/>
  </w:num>
  <w:num w:numId="28" w16cid:durableId="1704017723">
    <w:abstractNumId w:val="30"/>
  </w:num>
  <w:num w:numId="29" w16cid:durableId="1058088170">
    <w:abstractNumId w:val="43"/>
  </w:num>
  <w:num w:numId="30" w16cid:durableId="1206672871">
    <w:abstractNumId w:val="49"/>
  </w:num>
  <w:num w:numId="31" w16cid:durableId="817770879">
    <w:abstractNumId w:val="53"/>
  </w:num>
  <w:num w:numId="32" w16cid:durableId="1718166405">
    <w:abstractNumId w:val="93"/>
  </w:num>
  <w:num w:numId="33" w16cid:durableId="536088802">
    <w:abstractNumId w:val="11"/>
  </w:num>
  <w:num w:numId="34" w16cid:durableId="831026134">
    <w:abstractNumId w:val="3"/>
  </w:num>
  <w:num w:numId="35" w16cid:durableId="1242133919">
    <w:abstractNumId w:val="13"/>
  </w:num>
  <w:num w:numId="36" w16cid:durableId="1148668395">
    <w:abstractNumId w:val="54"/>
  </w:num>
  <w:num w:numId="37" w16cid:durableId="493182862">
    <w:abstractNumId w:val="85"/>
  </w:num>
  <w:num w:numId="38" w16cid:durableId="613756585">
    <w:abstractNumId w:val="62"/>
  </w:num>
  <w:num w:numId="39" w16cid:durableId="1630893294">
    <w:abstractNumId w:val="44"/>
  </w:num>
  <w:num w:numId="40" w16cid:durableId="628702212">
    <w:abstractNumId w:val="48"/>
  </w:num>
  <w:num w:numId="41" w16cid:durableId="1431664082">
    <w:abstractNumId w:val="34"/>
  </w:num>
  <w:num w:numId="42" w16cid:durableId="229777293">
    <w:abstractNumId w:val="123"/>
  </w:num>
  <w:num w:numId="43" w16cid:durableId="729499316">
    <w:abstractNumId w:val="51"/>
  </w:num>
  <w:num w:numId="44" w16cid:durableId="183328044">
    <w:abstractNumId w:val="38"/>
  </w:num>
  <w:num w:numId="45" w16cid:durableId="1486316008">
    <w:abstractNumId w:val="10"/>
  </w:num>
  <w:num w:numId="46" w16cid:durableId="746925551">
    <w:abstractNumId w:val="21"/>
  </w:num>
  <w:num w:numId="47" w16cid:durableId="626551742">
    <w:abstractNumId w:val="119"/>
  </w:num>
  <w:num w:numId="48" w16cid:durableId="1671247819">
    <w:abstractNumId w:val="82"/>
  </w:num>
  <w:num w:numId="49" w16cid:durableId="248854099">
    <w:abstractNumId w:val="59"/>
  </w:num>
  <w:num w:numId="50" w16cid:durableId="1062826675">
    <w:abstractNumId w:val="105"/>
  </w:num>
  <w:num w:numId="51" w16cid:durableId="281964468">
    <w:abstractNumId w:val="45"/>
  </w:num>
  <w:num w:numId="52" w16cid:durableId="1905991583">
    <w:abstractNumId w:val="100"/>
  </w:num>
  <w:num w:numId="53" w16cid:durableId="1283462731">
    <w:abstractNumId w:val="124"/>
  </w:num>
  <w:num w:numId="54" w16cid:durableId="87695756">
    <w:abstractNumId w:val="127"/>
  </w:num>
  <w:num w:numId="55" w16cid:durableId="2010474076">
    <w:abstractNumId w:val="104"/>
  </w:num>
  <w:num w:numId="56" w16cid:durableId="1786079852">
    <w:abstractNumId w:val="78"/>
  </w:num>
  <w:num w:numId="57" w16cid:durableId="1905287879">
    <w:abstractNumId w:val="96"/>
  </w:num>
  <w:num w:numId="58" w16cid:durableId="840972375">
    <w:abstractNumId w:val="76"/>
  </w:num>
  <w:num w:numId="59" w16cid:durableId="1014502291">
    <w:abstractNumId w:val="50"/>
  </w:num>
  <w:num w:numId="60" w16cid:durableId="941691888">
    <w:abstractNumId w:val="17"/>
  </w:num>
  <w:num w:numId="61" w16cid:durableId="497425241">
    <w:abstractNumId w:val="113"/>
  </w:num>
  <w:num w:numId="62" w16cid:durableId="1497920955">
    <w:abstractNumId w:val="116"/>
  </w:num>
  <w:num w:numId="63" w16cid:durableId="33628570">
    <w:abstractNumId w:val="83"/>
  </w:num>
  <w:num w:numId="64" w16cid:durableId="548345311">
    <w:abstractNumId w:val="8"/>
  </w:num>
  <w:num w:numId="65" w16cid:durableId="451557029">
    <w:abstractNumId w:val="109"/>
  </w:num>
  <w:num w:numId="66" w16cid:durableId="1406803705">
    <w:abstractNumId w:val="89"/>
  </w:num>
  <w:num w:numId="67" w16cid:durableId="665741353">
    <w:abstractNumId w:val="18"/>
  </w:num>
  <w:num w:numId="68" w16cid:durableId="1777863420">
    <w:abstractNumId w:val="120"/>
  </w:num>
  <w:num w:numId="69" w16cid:durableId="1335837149">
    <w:abstractNumId w:val="52"/>
  </w:num>
  <w:num w:numId="70" w16cid:durableId="620645685">
    <w:abstractNumId w:val="40"/>
  </w:num>
  <w:num w:numId="71" w16cid:durableId="1308365158">
    <w:abstractNumId w:val="67"/>
  </w:num>
  <w:num w:numId="72" w16cid:durableId="1398285727">
    <w:abstractNumId w:val="28"/>
  </w:num>
  <w:num w:numId="73" w16cid:durableId="357775817">
    <w:abstractNumId w:val="112"/>
  </w:num>
  <w:num w:numId="74" w16cid:durableId="699361294">
    <w:abstractNumId w:val="65"/>
  </w:num>
  <w:num w:numId="75" w16cid:durableId="1381899052">
    <w:abstractNumId w:val="111"/>
  </w:num>
  <w:num w:numId="76" w16cid:durableId="575751608">
    <w:abstractNumId w:val="25"/>
  </w:num>
  <w:num w:numId="77" w16cid:durableId="2090077588">
    <w:abstractNumId w:val="106"/>
  </w:num>
  <w:num w:numId="78" w16cid:durableId="2023045971">
    <w:abstractNumId w:val="121"/>
  </w:num>
  <w:num w:numId="79" w16cid:durableId="1874537951">
    <w:abstractNumId w:val="99"/>
  </w:num>
  <w:num w:numId="80" w16cid:durableId="1344740293">
    <w:abstractNumId w:val="63"/>
  </w:num>
  <w:num w:numId="81" w16cid:durableId="1678078552">
    <w:abstractNumId w:val="128"/>
  </w:num>
  <w:num w:numId="82" w16cid:durableId="1162701937">
    <w:abstractNumId w:val="32"/>
  </w:num>
  <w:num w:numId="83" w16cid:durableId="1594237114">
    <w:abstractNumId w:val="41"/>
  </w:num>
  <w:num w:numId="84" w16cid:durableId="1806194979">
    <w:abstractNumId w:val="73"/>
  </w:num>
  <w:num w:numId="85" w16cid:durableId="703407796">
    <w:abstractNumId w:val="68"/>
  </w:num>
  <w:num w:numId="86" w16cid:durableId="2129615775">
    <w:abstractNumId w:val="5"/>
  </w:num>
  <w:num w:numId="87" w16cid:durableId="1462385256">
    <w:abstractNumId w:val="72"/>
  </w:num>
  <w:num w:numId="88" w16cid:durableId="463961434">
    <w:abstractNumId w:val="16"/>
  </w:num>
  <w:num w:numId="89" w16cid:durableId="1083454019">
    <w:abstractNumId w:val="58"/>
  </w:num>
  <w:num w:numId="90" w16cid:durableId="802887625">
    <w:abstractNumId w:val="125"/>
  </w:num>
  <w:num w:numId="91" w16cid:durableId="879587745">
    <w:abstractNumId w:val="92"/>
  </w:num>
  <w:num w:numId="92" w16cid:durableId="1035231901">
    <w:abstractNumId w:val="27"/>
  </w:num>
  <w:num w:numId="93" w16cid:durableId="682243046">
    <w:abstractNumId w:val="61"/>
  </w:num>
  <w:num w:numId="94" w16cid:durableId="2000226179">
    <w:abstractNumId w:val="14"/>
  </w:num>
  <w:num w:numId="95" w16cid:durableId="1429931950">
    <w:abstractNumId w:val="60"/>
  </w:num>
  <w:num w:numId="96" w16cid:durableId="623461574">
    <w:abstractNumId w:val="115"/>
  </w:num>
  <w:num w:numId="97" w16cid:durableId="859322590">
    <w:abstractNumId w:val="108"/>
  </w:num>
  <w:num w:numId="98" w16cid:durableId="1585455831">
    <w:abstractNumId w:val="81"/>
  </w:num>
  <w:num w:numId="99" w16cid:durableId="735780715">
    <w:abstractNumId w:val="2"/>
  </w:num>
  <w:num w:numId="100" w16cid:durableId="551963846">
    <w:abstractNumId w:val="117"/>
  </w:num>
  <w:num w:numId="101" w16cid:durableId="502286598">
    <w:abstractNumId w:val="86"/>
  </w:num>
  <w:num w:numId="102" w16cid:durableId="857232516">
    <w:abstractNumId w:val="4"/>
  </w:num>
  <w:num w:numId="103" w16cid:durableId="1834560396">
    <w:abstractNumId w:val="24"/>
  </w:num>
  <w:num w:numId="104" w16cid:durableId="678002552">
    <w:abstractNumId w:val="87"/>
  </w:num>
  <w:num w:numId="105" w16cid:durableId="651174972">
    <w:abstractNumId w:val="70"/>
  </w:num>
  <w:num w:numId="106" w16cid:durableId="1621491912">
    <w:abstractNumId w:val="6"/>
  </w:num>
  <w:num w:numId="107" w16cid:durableId="1849711052">
    <w:abstractNumId w:val="56"/>
  </w:num>
  <w:num w:numId="108" w16cid:durableId="485127274">
    <w:abstractNumId w:val="12"/>
  </w:num>
  <w:num w:numId="109" w16cid:durableId="1907951346">
    <w:abstractNumId w:val="69"/>
  </w:num>
  <w:num w:numId="110" w16cid:durableId="1187403972">
    <w:abstractNumId w:val="15"/>
  </w:num>
  <w:num w:numId="111" w16cid:durableId="1177574444">
    <w:abstractNumId w:val="26"/>
  </w:num>
  <w:num w:numId="112" w16cid:durableId="358094729">
    <w:abstractNumId w:val="9"/>
  </w:num>
  <w:num w:numId="113" w16cid:durableId="1210410567">
    <w:abstractNumId w:val="66"/>
  </w:num>
  <w:num w:numId="114" w16cid:durableId="981302499">
    <w:abstractNumId w:val="7"/>
  </w:num>
  <w:num w:numId="115" w16cid:durableId="2135295382">
    <w:abstractNumId w:val="55"/>
  </w:num>
  <w:num w:numId="116" w16cid:durableId="1047922220">
    <w:abstractNumId w:val="118"/>
  </w:num>
  <w:num w:numId="117" w16cid:durableId="1836845622">
    <w:abstractNumId w:val="74"/>
  </w:num>
  <w:num w:numId="118" w16cid:durableId="1257596668">
    <w:abstractNumId w:val="75"/>
  </w:num>
  <w:num w:numId="119" w16cid:durableId="1451167485">
    <w:abstractNumId w:val="97"/>
  </w:num>
  <w:num w:numId="120" w16cid:durableId="1168908086">
    <w:abstractNumId w:val="29"/>
  </w:num>
  <w:num w:numId="121" w16cid:durableId="1633634915">
    <w:abstractNumId w:val="110"/>
  </w:num>
  <w:num w:numId="122" w16cid:durableId="1388649483">
    <w:abstractNumId w:val="84"/>
  </w:num>
  <w:num w:numId="123" w16cid:durableId="1382941001">
    <w:abstractNumId w:val="47"/>
  </w:num>
  <w:num w:numId="124" w16cid:durableId="223414079">
    <w:abstractNumId w:val="102"/>
  </w:num>
  <w:num w:numId="125" w16cid:durableId="133640457">
    <w:abstractNumId w:val="77"/>
  </w:num>
  <w:num w:numId="126" w16cid:durableId="1387752545">
    <w:abstractNumId w:val="39"/>
  </w:num>
  <w:num w:numId="127" w16cid:durableId="50808826">
    <w:abstractNumId w:val="98"/>
  </w:num>
  <w:num w:numId="128" w16cid:durableId="1148325803">
    <w:abstractNumId w:val="95"/>
  </w:num>
  <w:num w:numId="129" w16cid:durableId="629553015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055691"/>
    <w:rsid w:val="00092E99"/>
    <w:rsid w:val="00146B17"/>
    <w:rsid w:val="001D7BC9"/>
    <w:rsid w:val="00261AAE"/>
    <w:rsid w:val="002B2400"/>
    <w:rsid w:val="003E10D4"/>
    <w:rsid w:val="004467ED"/>
    <w:rsid w:val="0045134C"/>
    <w:rsid w:val="00516D23"/>
    <w:rsid w:val="005E7AFD"/>
    <w:rsid w:val="007249A3"/>
    <w:rsid w:val="007503E6"/>
    <w:rsid w:val="007807AA"/>
    <w:rsid w:val="007F338F"/>
    <w:rsid w:val="00845424"/>
    <w:rsid w:val="00895311"/>
    <w:rsid w:val="008D4F63"/>
    <w:rsid w:val="00A7503D"/>
    <w:rsid w:val="00A766EA"/>
    <w:rsid w:val="00AF0473"/>
    <w:rsid w:val="00B06C74"/>
    <w:rsid w:val="00E60D4D"/>
    <w:rsid w:val="00E77CD4"/>
    <w:rsid w:val="00EC56B2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chartTrackingRefBased/>
  <w15:docId w15:val="{64F2BDFA-11D8-4DF9-8D24-1AF325B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16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1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2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39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7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5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2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3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9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20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8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2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0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7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7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89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6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5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3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6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6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29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23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55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1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7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05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2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4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3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3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9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9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7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7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0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1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7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1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0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1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6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2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9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4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1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2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4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8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9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6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5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0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5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6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8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0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9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6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4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2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1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0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6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9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4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6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2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0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9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9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2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1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3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0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1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02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5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67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7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0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4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5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1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92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3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4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8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7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00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5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4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9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8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2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7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5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8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30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4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1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0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1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0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7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1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5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18</Pages>
  <Words>5213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9</cp:revision>
  <dcterms:created xsi:type="dcterms:W3CDTF">2023-05-01T06:41:00Z</dcterms:created>
  <dcterms:modified xsi:type="dcterms:W3CDTF">2023-05-10T08:21:00Z</dcterms:modified>
</cp:coreProperties>
</file>